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78DD9" w14:textId="46F602FC" w:rsidR="00786E35" w:rsidRPr="00240B14" w:rsidRDefault="003418A3" w:rsidP="00240B14">
      <w:pPr>
        <w:spacing w:after="0"/>
        <w:jc w:val="both"/>
        <w:rPr>
          <w:rFonts w:ascii="Arial" w:hAnsi="Arial" w:cs="Arial"/>
          <w:b/>
          <w:bCs/>
          <w:sz w:val="24"/>
          <w:szCs w:val="24"/>
          <w:u w:val="single"/>
        </w:rPr>
      </w:pPr>
      <w:r w:rsidRPr="00240B14">
        <w:rPr>
          <w:rFonts w:ascii="Arial" w:hAnsi="Arial" w:cs="Arial"/>
          <w:b/>
          <w:bCs/>
          <w:sz w:val="24"/>
          <w:szCs w:val="24"/>
          <w:u w:val="single"/>
        </w:rPr>
        <w:t>Hoofdstuk 5. Natuurlijke hulpbronnen in Europa</w:t>
      </w:r>
      <w:r w:rsidR="00EA356B">
        <w:rPr>
          <w:rFonts w:ascii="Arial" w:hAnsi="Arial" w:cs="Arial"/>
          <w:b/>
          <w:bCs/>
          <w:sz w:val="24"/>
          <w:szCs w:val="24"/>
          <w:u w:val="single"/>
        </w:rPr>
        <w:t xml:space="preserve">  (Versie 20220722)</w:t>
      </w:r>
    </w:p>
    <w:p w14:paraId="35D2A347" w14:textId="7A27AB3E" w:rsidR="00240B14" w:rsidRDefault="003418A3" w:rsidP="00240B14">
      <w:pPr>
        <w:spacing w:after="0"/>
        <w:jc w:val="both"/>
        <w:rPr>
          <w:rFonts w:ascii="Arial" w:hAnsi="Arial" w:cs="Arial"/>
          <w:sz w:val="24"/>
          <w:szCs w:val="24"/>
        </w:rPr>
      </w:pPr>
      <w:r>
        <w:rPr>
          <w:rFonts w:ascii="Arial" w:hAnsi="Arial" w:cs="Arial"/>
          <w:sz w:val="24"/>
          <w:szCs w:val="24"/>
        </w:rPr>
        <w:t xml:space="preserve">Verreweg de meeste energie die wij gebruiken, komt uit fossiele </w:t>
      </w:r>
      <w:r w:rsidR="00E03BEB">
        <w:rPr>
          <w:rFonts w:ascii="Arial" w:hAnsi="Arial" w:cs="Arial"/>
          <w:sz w:val="24"/>
          <w:szCs w:val="24"/>
        </w:rPr>
        <w:t>brandstoffen</w:t>
      </w:r>
      <w:r>
        <w:rPr>
          <w:rFonts w:ascii="Arial" w:hAnsi="Arial" w:cs="Arial"/>
          <w:sz w:val="24"/>
          <w:szCs w:val="24"/>
        </w:rPr>
        <w:t>: steenkool, aardolie, aardgas. En daar van wordt het allergrootse deel geïmporteerd van buiten de EU</w:t>
      </w:r>
      <w:r w:rsidRPr="00E03BEB">
        <w:rPr>
          <w:rFonts w:ascii="Arial" w:hAnsi="Arial" w:cs="Arial"/>
          <w:sz w:val="24"/>
          <w:szCs w:val="24"/>
        </w:rPr>
        <w:t>.</w:t>
      </w:r>
      <w:r w:rsidR="00E03BEB" w:rsidRPr="00E03BEB">
        <w:rPr>
          <w:rFonts w:ascii="Arial" w:hAnsi="Arial" w:cs="Arial"/>
          <w:sz w:val="24"/>
          <w:szCs w:val="24"/>
        </w:rPr>
        <w:t xml:space="preserve"> (</w:t>
      </w:r>
      <w:r w:rsidR="00E03BEB" w:rsidRPr="00E03BEB">
        <w:rPr>
          <w:rFonts w:ascii="Arial" w:hAnsi="Arial" w:cs="Arial"/>
          <w:b/>
          <w:bCs/>
          <w:sz w:val="24"/>
          <w:szCs w:val="24"/>
        </w:rPr>
        <w:t>Fossiele brandstoffen</w:t>
      </w:r>
      <w:r w:rsidR="00E03BEB" w:rsidRPr="00E03BEB">
        <w:rPr>
          <w:rFonts w:ascii="Arial" w:hAnsi="Arial" w:cs="Arial"/>
          <w:sz w:val="24"/>
          <w:szCs w:val="24"/>
        </w:rPr>
        <w:t xml:space="preserve"> zijn </w:t>
      </w:r>
      <w:hyperlink r:id="rId6" w:tooltip="Koolwaterstof" w:history="1">
        <w:r w:rsidR="00E03BEB" w:rsidRPr="00E03BEB">
          <w:rPr>
            <w:rFonts w:ascii="Arial" w:hAnsi="Arial" w:cs="Arial"/>
            <w:color w:val="0000FF"/>
            <w:sz w:val="24"/>
            <w:szCs w:val="24"/>
            <w:u w:val="single"/>
          </w:rPr>
          <w:t>koolwaterstofverbindingen</w:t>
        </w:r>
      </w:hyperlink>
      <w:r w:rsidR="00E03BEB" w:rsidRPr="00E03BEB">
        <w:rPr>
          <w:rFonts w:ascii="Arial" w:hAnsi="Arial" w:cs="Arial"/>
          <w:sz w:val="24"/>
          <w:szCs w:val="24"/>
        </w:rPr>
        <w:t xml:space="preserve"> die zijn ontstaan uit resten van plantaardig en dierlijk leven in het </w:t>
      </w:r>
      <w:hyperlink r:id="rId7" w:tooltip="Geologisch verleden" w:history="1">
        <w:r w:rsidR="00E03BEB" w:rsidRPr="00E03BEB">
          <w:rPr>
            <w:rFonts w:ascii="Arial" w:hAnsi="Arial" w:cs="Arial"/>
            <w:color w:val="0000FF"/>
            <w:sz w:val="24"/>
            <w:szCs w:val="24"/>
            <w:u w:val="single"/>
          </w:rPr>
          <w:t>geologisch verleden</w:t>
        </w:r>
      </w:hyperlink>
      <w:r w:rsidR="00E03BEB" w:rsidRPr="00E03BEB">
        <w:rPr>
          <w:rFonts w:ascii="Arial" w:hAnsi="Arial" w:cs="Arial"/>
          <w:sz w:val="24"/>
          <w:szCs w:val="24"/>
        </w:rPr>
        <w:t xml:space="preserve"> van de aarde</w:t>
      </w:r>
      <w:r w:rsidR="00E03BEB">
        <w:rPr>
          <w:rFonts w:ascii="Arial" w:hAnsi="Arial" w:cs="Arial"/>
          <w:sz w:val="24"/>
          <w:szCs w:val="24"/>
        </w:rPr>
        <w:t>).</w:t>
      </w:r>
    </w:p>
    <w:p w14:paraId="0175B563" w14:textId="77777777" w:rsidR="00E03BEB" w:rsidRPr="00E03BEB" w:rsidRDefault="00E03BEB" w:rsidP="00240B14">
      <w:pPr>
        <w:spacing w:after="0"/>
        <w:jc w:val="both"/>
        <w:rPr>
          <w:rFonts w:ascii="Arial" w:hAnsi="Arial" w:cs="Arial"/>
          <w:sz w:val="24"/>
          <w:szCs w:val="24"/>
        </w:rPr>
      </w:pPr>
    </w:p>
    <w:p w14:paraId="0254C3B5" w14:textId="75AEC4B7" w:rsidR="003418A3" w:rsidRDefault="003418A3" w:rsidP="00240B14">
      <w:pPr>
        <w:spacing w:after="0"/>
        <w:jc w:val="both"/>
        <w:rPr>
          <w:rFonts w:ascii="Arial" w:hAnsi="Arial" w:cs="Arial"/>
          <w:b/>
          <w:bCs/>
          <w:sz w:val="24"/>
          <w:szCs w:val="24"/>
        </w:rPr>
      </w:pPr>
      <w:r w:rsidRPr="008F6380">
        <w:rPr>
          <w:rFonts w:ascii="Arial" w:hAnsi="Arial" w:cs="Arial"/>
          <w:b/>
          <w:bCs/>
          <w:sz w:val="24"/>
          <w:szCs w:val="24"/>
        </w:rPr>
        <w:t>1.Steenkool en aardgas</w:t>
      </w:r>
    </w:p>
    <w:p w14:paraId="35299D98" w14:textId="769CBC79" w:rsidR="008F6380" w:rsidRDefault="008F6380" w:rsidP="00240B14">
      <w:pPr>
        <w:spacing w:after="0"/>
        <w:jc w:val="both"/>
        <w:rPr>
          <w:rFonts w:ascii="Arial" w:hAnsi="Arial" w:cs="Arial"/>
          <w:sz w:val="24"/>
          <w:szCs w:val="24"/>
        </w:rPr>
      </w:pPr>
      <w:r>
        <w:rPr>
          <w:rFonts w:ascii="Arial" w:hAnsi="Arial" w:cs="Arial"/>
          <w:sz w:val="24"/>
          <w:szCs w:val="24"/>
        </w:rPr>
        <w:t>In de 19</w:t>
      </w:r>
      <w:r w:rsidRPr="008F6380">
        <w:rPr>
          <w:rFonts w:ascii="Arial" w:hAnsi="Arial" w:cs="Arial"/>
          <w:sz w:val="24"/>
          <w:szCs w:val="24"/>
          <w:vertAlign w:val="superscript"/>
        </w:rPr>
        <w:t>e</w:t>
      </w:r>
      <w:r>
        <w:rPr>
          <w:rFonts w:ascii="Arial" w:hAnsi="Arial" w:cs="Arial"/>
          <w:sz w:val="24"/>
          <w:szCs w:val="24"/>
        </w:rPr>
        <w:t xml:space="preserve"> eeuw was steenkool de belangrijkste brandstof tijdens de Industriële Revolutie (zie </w:t>
      </w:r>
      <w:r w:rsidR="00E37CD9">
        <w:rPr>
          <w:rFonts w:ascii="Arial" w:hAnsi="Arial" w:cs="Arial"/>
          <w:sz w:val="24"/>
          <w:szCs w:val="24"/>
        </w:rPr>
        <w:t xml:space="preserve">hiervoor de </w:t>
      </w:r>
      <w:r>
        <w:rPr>
          <w:rFonts w:ascii="Arial" w:hAnsi="Arial" w:cs="Arial"/>
          <w:sz w:val="24"/>
          <w:szCs w:val="24"/>
        </w:rPr>
        <w:t xml:space="preserve">leerstof </w:t>
      </w:r>
      <w:r w:rsidR="00E37CD9">
        <w:rPr>
          <w:rFonts w:ascii="Arial" w:hAnsi="Arial" w:cs="Arial"/>
          <w:sz w:val="24"/>
          <w:szCs w:val="24"/>
        </w:rPr>
        <w:t xml:space="preserve">geschiedenis </w:t>
      </w:r>
      <w:r>
        <w:rPr>
          <w:rFonts w:ascii="Arial" w:hAnsi="Arial" w:cs="Arial"/>
          <w:sz w:val="24"/>
          <w:szCs w:val="24"/>
        </w:rPr>
        <w:t>klas 8, 2</w:t>
      </w:r>
      <w:r w:rsidRPr="008F6380">
        <w:rPr>
          <w:rFonts w:ascii="Arial" w:hAnsi="Arial" w:cs="Arial"/>
          <w:sz w:val="24"/>
          <w:szCs w:val="24"/>
          <w:vertAlign w:val="superscript"/>
        </w:rPr>
        <w:t>e</w:t>
      </w:r>
      <w:r>
        <w:rPr>
          <w:rFonts w:ascii="Arial" w:hAnsi="Arial" w:cs="Arial"/>
          <w:sz w:val="24"/>
          <w:szCs w:val="24"/>
        </w:rPr>
        <w:t xml:space="preserve"> leerjaar op deze website).</w:t>
      </w:r>
    </w:p>
    <w:p w14:paraId="42EB1466" w14:textId="6AE32F4E" w:rsidR="008F6380" w:rsidRDefault="008F6380" w:rsidP="008F6380">
      <w:pPr>
        <w:jc w:val="both"/>
        <w:rPr>
          <w:rFonts w:ascii="Arial" w:hAnsi="Arial" w:cs="Arial"/>
          <w:sz w:val="24"/>
          <w:szCs w:val="24"/>
        </w:rPr>
      </w:pPr>
      <w:r>
        <w:rPr>
          <w:rFonts w:ascii="Arial" w:hAnsi="Arial" w:cs="Arial"/>
          <w:sz w:val="24"/>
          <w:szCs w:val="24"/>
        </w:rPr>
        <w:t>Omdat de aanwezigheid van steenkool</w:t>
      </w:r>
      <w:r w:rsidR="00E37CD9">
        <w:rPr>
          <w:rFonts w:ascii="Arial" w:hAnsi="Arial" w:cs="Arial"/>
          <w:sz w:val="24"/>
          <w:szCs w:val="24"/>
        </w:rPr>
        <w:t xml:space="preserve"> </w:t>
      </w:r>
      <w:r>
        <w:rPr>
          <w:rFonts w:ascii="Arial" w:hAnsi="Arial" w:cs="Arial"/>
          <w:sz w:val="24"/>
          <w:szCs w:val="24"/>
        </w:rPr>
        <w:t xml:space="preserve">grootschalige industrieën aantrok, veranderden veel plaatsen in steenkoolgebieden in Frankrijk, België, Engeland, Rusland en Duitsland in </w:t>
      </w:r>
      <w:r w:rsidRPr="00E03BEB">
        <w:rPr>
          <w:rFonts w:ascii="Arial" w:hAnsi="Arial" w:cs="Arial"/>
          <w:b/>
          <w:bCs/>
          <w:sz w:val="24"/>
          <w:szCs w:val="24"/>
        </w:rPr>
        <w:t>industriële steden</w:t>
      </w:r>
      <w:r>
        <w:rPr>
          <w:rFonts w:ascii="Arial" w:hAnsi="Arial" w:cs="Arial"/>
          <w:sz w:val="24"/>
          <w:szCs w:val="24"/>
        </w:rPr>
        <w:t>.</w:t>
      </w:r>
      <w:r w:rsidR="00E37CD9">
        <w:rPr>
          <w:rFonts w:ascii="Arial" w:hAnsi="Arial" w:cs="Arial"/>
          <w:sz w:val="24"/>
          <w:szCs w:val="24"/>
        </w:rPr>
        <w:t xml:space="preserve"> Voorbeelden hiervan zijn de staalindustrie in het Engelse Sheffield, de machinefabrieken in het Franse Lille,</w:t>
      </w:r>
      <w:r w:rsidR="00437631">
        <w:rPr>
          <w:rFonts w:ascii="Arial" w:hAnsi="Arial" w:cs="Arial"/>
          <w:sz w:val="24"/>
          <w:szCs w:val="24"/>
        </w:rPr>
        <w:t xml:space="preserve"> en de ijzer- en staalindustrie in het Russische Donetsk. Steenkoolgebieden in Tsjechië en Polen maakten later een soortgelijke ontwikkeling door.</w:t>
      </w:r>
    </w:p>
    <w:p w14:paraId="39BC77C8" w14:textId="6446F75E" w:rsidR="00437631" w:rsidRDefault="00437631" w:rsidP="008F6380">
      <w:pPr>
        <w:jc w:val="both"/>
        <w:rPr>
          <w:rFonts w:ascii="Arial" w:hAnsi="Arial" w:cs="Arial"/>
          <w:sz w:val="24"/>
          <w:szCs w:val="24"/>
        </w:rPr>
      </w:pPr>
      <w:r>
        <w:rPr>
          <w:rFonts w:ascii="Arial" w:hAnsi="Arial" w:cs="Arial"/>
          <w:sz w:val="24"/>
          <w:szCs w:val="24"/>
        </w:rPr>
        <w:t>In de 20</w:t>
      </w:r>
      <w:r w:rsidRPr="00437631">
        <w:rPr>
          <w:rFonts w:ascii="Arial" w:hAnsi="Arial" w:cs="Arial"/>
          <w:sz w:val="24"/>
          <w:szCs w:val="24"/>
          <w:vertAlign w:val="superscript"/>
        </w:rPr>
        <w:t>ste</w:t>
      </w:r>
      <w:r>
        <w:rPr>
          <w:rFonts w:ascii="Arial" w:hAnsi="Arial" w:cs="Arial"/>
          <w:sz w:val="24"/>
          <w:szCs w:val="24"/>
        </w:rPr>
        <w:t xml:space="preserve"> eeuw daalde de vraag naar steenkool echter, door het aanbod van andere brandstoffen. In het westen van Europa</w:t>
      </w:r>
      <w:r w:rsidR="00447720">
        <w:rPr>
          <w:rFonts w:ascii="Arial" w:hAnsi="Arial" w:cs="Arial"/>
          <w:sz w:val="24"/>
          <w:szCs w:val="24"/>
        </w:rPr>
        <w:t xml:space="preserve"> </w:t>
      </w:r>
      <w:r>
        <w:rPr>
          <w:rFonts w:ascii="Arial" w:hAnsi="Arial" w:cs="Arial"/>
          <w:sz w:val="24"/>
          <w:szCs w:val="24"/>
        </w:rPr>
        <w:t>gingen spoorwegen met elektrische treinen rijden en met diesellocomotieven, terwijl huishoudens steeds meer aardgas en elektriciteit gingen gebruiken.</w:t>
      </w:r>
    </w:p>
    <w:p w14:paraId="289AAD96" w14:textId="5DD02ED6" w:rsidR="00437631" w:rsidRDefault="00437631" w:rsidP="008F6380">
      <w:pPr>
        <w:jc w:val="both"/>
        <w:rPr>
          <w:rFonts w:ascii="Arial" w:hAnsi="Arial" w:cs="Arial"/>
          <w:sz w:val="24"/>
          <w:szCs w:val="24"/>
        </w:rPr>
      </w:pPr>
      <w:r>
        <w:rPr>
          <w:rFonts w:ascii="Arial" w:hAnsi="Arial" w:cs="Arial"/>
          <w:sz w:val="24"/>
          <w:szCs w:val="24"/>
        </w:rPr>
        <w:t xml:space="preserve">Dit had tot gevolg, dat  veel kolenmijnen in Europa dicht gingen. De EU heeft veel geld geïnvesteerd </w:t>
      </w:r>
      <w:r w:rsidR="00556EB7">
        <w:rPr>
          <w:rFonts w:ascii="Arial" w:hAnsi="Arial" w:cs="Arial"/>
          <w:sz w:val="24"/>
          <w:szCs w:val="24"/>
        </w:rPr>
        <w:t xml:space="preserve">om </w:t>
      </w:r>
      <w:r>
        <w:rPr>
          <w:rFonts w:ascii="Arial" w:hAnsi="Arial" w:cs="Arial"/>
          <w:sz w:val="24"/>
          <w:szCs w:val="24"/>
        </w:rPr>
        <w:t xml:space="preserve">in </w:t>
      </w:r>
      <w:r w:rsidR="00556EB7">
        <w:rPr>
          <w:rFonts w:ascii="Arial" w:hAnsi="Arial" w:cs="Arial"/>
          <w:sz w:val="24"/>
          <w:szCs w:val="24"/>
        </w:rPr>
        <w:t xml:space="preserve">de omgeving van </w:t>
      </w:r>
      <w:r>
        <w:rPr>
          <w:rFonts w:ascii="Arial" w:hAnsi="Arial" w:cs="Arial"/>
          <w:sz w:val="24"/>
          <w:szCs w:val="24"/>
        </w:rPr>
        <w:t>oude kolenmijnen</w:t>
      </w:r>
      <w:r w:rsidR="00556EB7">
        <w:rPr>
          <w:rFonts w:ascii="Arial" w:hAnsi="Arial" w:cs="Arial"/>
          <w:sz w:val="24"/>
          <w:szCs w:val="24"/>
        </w:rPr>
        <w:t xml:space="preserve"> in Duitsland, Frankrijk en Engeland nieuwe en “schonere” banen te scheppen. Het langzamerhand opraken van voorraden steenkool is ook een reden om op andere brandstoffen over te stappen en niet in de laatste plaats is het verbranden van steenkool zeer slecht voor het milieu en er ontstaat veel CO</w:t>
      </w:r>
      <w:r w:rsidR="00556EB7" w:rsidRPr="00556EB7">
        <w:rPr>
          <w:rFonts w:ascii="Arial" w:hAnsi="Arial" w:cs="Arial"/>
          <w:sz w:val="18"/>
          <w:szCs w:val="18"/>
        </w:rPr>
        <w:t>2</w:t>
      </w:r>
      <w:r w:rsidR="00556EB7">
        <w:rPr>
          <w:rFonts w:ascii="Arial" w:hAnsi="Arial" w:cs="Arial"/>
          <w:sz w:val="24"/>
          <w:szCs w:val="24"/>
        </w:rPr>
        <w:t xml:space="preserve"> uitstoo</w:t>
      </w:r>
      <w:r w:rsidR="00447720">
        <w:rPr>
          <w:rFonts w:ascii="Arial" w:hAnsi="Arial" w:cs="Arial"/>
          <w:sz w:val="24"/>
          <w:szCs w:val="24"/>
        </w:rPr>
        <w:t>t</w:t>
      </w:r>
      <w:r w:rsidR="00556EB7">
        <w:rPr>
          <w:rFonts w:ascii="Arial" w:hAnsi="Arial" w:cs="Arial"/>
          <w:sz w:val="24"/>
          <w:szCs w:val="24"/>
        </w:rPr>
        <w:t xml:space="preserve"> bij.</w:t>
      </w:r>
    </w:p>
    <w:p w14:paraId="5604F1A8" w14:textId="655623AE" w:rsidR="00447720" w:rsidRDefault="00447720" w:rsidP="00447720">
      <w:pPr>
        <w:spacing w:after="0"/>
        <w:jc w:val="center"/>
        <w:rPr>
          <w:rFonts w:ascii="Arial" w:hAnsi="Arial" w:cs="Arial"/>
          <w:sz w:val="24"/>
          <w:szCs w:val="24"/>
        </w:rPr>
      </w:pPr>
      <w:r>
        <w:rPr>
          <w:noProof/>
        </w:rPr>
        <w:drawing>
          <wp:inline distT="0" distB="0" distL="0" distR="0" wp14:anchorId="4B062743" wp14:editId="2FE45323">
            <wp:extent cx="2871504" cy="1852930"/>
            <wp:effectExtent l="0" t="0" r="5080" b="0"/>
            <wp:docPr id="1" name="Afbeelding 1" descr="Groot-Brittannië sluit laatste kolenmijn | De Geobr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ot-Brittannië sluit laatste kolenmijn | De Geobronn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5628" cy="1887855"/>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5AF05373" wp14:editId="088B457A">
            <wp:extent cx="2699434" cy="1876107"/>
            <wp:effectExtent l="0" t="0" r="5715" b="0"/>
            <wp:docPr id="2" name="Afbeelding 2" descr="Afbeelding met grond, buiten, oud,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ond, buiten, oud, staand&#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3510" cy="1885890"/>
                    </a:xfrm>
                    <a:prstGeom prst="rect">
                      <a:avLst/>
                    </a:prstGeom>
                    <a:noFill/>
                    <a:ln>
                      <a:noFill/>
                    </a:ln>
                  </pic:spPr>
                </pic:pic>
              </a:graphicData>
            </a:graphic>
          </wp:inline>
        </w:drawing>
      </w:r>
    </w:p>
    <w:p w14:paraId="34A3AC5E" w14:textId="2761519A" w:rsidR="00447720" w:rsidRPr="00447720" w:rsidRDefault="00447720" w:rsidP="00447720">
      <w:pPr>
        <w:spacing w:after="0"/>
        <w:jc w:val="both"/>
        <w:rPr>
          <w:rFonts w:ascii="Arial" w:hAnsi="Arial" w:cs="Arial"/>
          <w:b/>
          <w:bCs/>
          <w:sz w:val="20"/>
          <w:szCs w:val="20"/>
        </w:rPr>
      </w:pPr>
      <w:r w:rsidRPr="00447720">
        <w:rPr>
          <w:rFonts w:ascii="Arial" w:hAnsi="Arial" w:cs="Arial"/>
          <w:b/>
          <w:bCs/>
          <w:sz w:val="20"/>
          <w:szCs w:val="20"/>
        </w:rPr>
        <w:t>Foto’s: links Engelse mijnstreek; rechts schilderij van mijnwerkers die de mijn verlaten en naar huis gaan</w:t>
      </w:r>
    </w:p>
    <w:p w14:paraId="1CA7D890" w14:textId="77777777" w:rsidR="00447720" w:rsidRDefault="00447720" w:rsidP="00447720">
      <w:pPr>
        <w:jc w:val="both"/>
        <w:rPr>
          <w:rFonts w:ascii="Arial" w:hAnsi="Arial" w:cs="Arial"/>
          <w:sz w:val="24"/>
          <w:szCs w:val="24"/>
        </w:rPr>
      </w:pPr>
    </w:p>
    <w:p w14:paraId="602D2F38" w14:textId="6580F467" w:rsidR="00CF5D26" w:rsidRDefault="00CF5D26" w:rsidP="008F6380">
      <w:pPr>
        <w:jc w:val="both"/>
        <w:rPr>
          <w:rFonts w:ascii="Arial" w:hAnsi="Arial" w:cs="Arial"/>
          <w:sz w:val="24"/>
          <w:szCs w:val="24"/>
        </w:rPr>
      </w:pPr>
      <w:r>
        <w:rPr>
          <w:rFonts w:ascii="Arial" w:hAnsi="Arial" w:cs="Arial"/>
          <w:sz w:val="24"/>
          <w:szCs w:val="24"/>
        </w:rPr>
        <w:t>De winning van aardgas is dus veel belangrijker geworden, dan de winning van steenkool. In de jaren ’50 werd in Nederland bij Groningen een</w:t>
      </w:r>
      <w:r w:rsidR="00FC219F">
        <w:rPr>
          <w:rFonts w:ascii="Arial" w:hAnsi="Arial" w:cs="Arial"/>
          <w:sz w:val="24"/>
          <w:szCs w:val="24"/>
        </w:rPr>
        <w:t xml:space="preserve"> groot aardgasveld ontdekt, maar ook onder de Noordzee, waar Engeland en Noorwegen zich ontwikkelden tot belangrijke aardgasproducenten. Ook in Siberië in Rusland zijn grote voorraden aardgas gevonden. Rusland werd een belangrijke leverancier van zowel aardgas als aardolie. In 2003 werd 42% van alle elektriciteit opgewekt m.b.v. aardgas.</w:t>
      </w:r>
    </w:p>
    <w:p w14:paraId="1F2CEED5" w14:textId="60771843" w:rsidR="00E95FE7" w:rsidRDefault="00E95FE7" w:rsidP="00E95FE7">
      <w:pPr>
        <w:spacing w:after="0"/>
        <w:jc w:val="center"/>
        <w:rPr>
          <w:rFonts w:ascii="Arial" w:hAnsi="Arial" w:cs="Arial"/>
          <w:sz w:val="24"/>
          <w:szCs w:val="24"/>
        </w:rPr>
      </w:pPr>
      <w:r>
        <w:rPr>
          <w:noProof/>
        </w:rPr>
        <w:lastRenderedPageBreak/>
        <w:drawing>
          <wp:inline distT="0" distB="0" distL="0" distR="0" wp14:anchorId="6B0C84AF" wp14:editId="22102563">
            <wp:extent cx="2709862" cy="1692169"/>
            <wp:effectExtent l="0" t="0" r="0" b="3810"/>
            <wp:docPr id="3" name="Afbeelding 3" descr="In 60 jaar is ruim 80 procent van het gas in Groningen gewonnen en dat  leverde 417 miljard euro op - Dagblad van het N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60 jaar is ruim 80 procent van het gas in Groningen gewonnen en dat  leverde 417 miljard euro op - Dagblad van het Noord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7616" cy="1703255"/>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4C8ECDD2" wp14:editId="3DB16916">
            <wp:extent cx="2798414" cy="1709833"/>
            <wp:effectExtent l="0" t="0" r="2540" b="5080"/>
            <wp:docPr id="4" name="Afbeelding 4" descr="De Nord Stream 1-pijple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ord Stream 1-pijplei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5811" cy="1720463"/>
                    </a:xfrm>
                    <a:prstGeom prst="rect">
                      <a:avLst/>
                    </a:prstGeom>
                    <a:noFill/>
                    <a:ln>
                      <a:noFill/>
                    </a:ln>
                  </pic:spPr>
                </pic:pic>
              </a:graphicData>
            </a:graphic>
          </wp:inline>
        </w:drawing>
      </w:r>
    </w:p>
    <w:p w14:paraId="53EA9F40" w14:textId="2466E0C8" w:rsidR="00E95FE7" w:rsidRPr="00E95FE7" w:rsidRDefault="00E95FE7" w:rsidP="00E95FE7">
      <w:pPr>
        <w:spacing w:after="0"/>
        <w:jc w:val="both"/>
        <w:rPr>
          <w:rFonts w:ascii="Arial" w:hAnsi="Arial" w:cs="Arial"/>
          <w:b/>
          <w:bCs/>
          <w:sz w:val="20"/>
          <w:szCs w:val="20"/>
        </w:rPr>
      </w:pPr>
      <w:r w:rsidRPr="00E95FE7">
        <w:rPr>
          <w:rFonts w:ascii="Arial" w:hAnsi="Arial" w:cs="Arial"/>
          <w:b/>
          <w:bCs/>
          <w:sz w:val="20"/>
          <w:szCs w:val="20"/>
        </w:rPr>
        <w:t>Foto’s: links aardgaswinning bij Slochteren in Groningen; rechts pijpleiding Nordstream 1 die Russisch gas naar Europa brengt (bracht?)</w:t>
      </w:r>
    </w:p>
    <w:p w14:paraId="374AD821" w14:textId="77777777" w:rsidR="00E95FE7" w:rsidRDefault="00E95FE7" w:rsidP="00240B14">
      <w:pPr>
        <w:spacing w:after="0"/>
        <w:jc w:val="both"/>
        <w:rPr>
          <w:rFonts w:ascii="Arial" w:hAnsi="Arial" w:cs="Arial"/>
          <w:b/>
          <w:bCs/>
          <w:sz w:val="24"/>
          <w:szCs w:val="24"/>
        </w:rPr>
      </w:pPr>
    </w:p>
    <w:p w14:paraId="08DDA4A6" w14:textId="5D80F52E" w:rsidR="00FC219F" w:rsidRDefault="00FC219F" w:rsidP="00240B14">
      <w:pPr>
        <w:spacing w:after="0"/>
        <w:jc w:val="both"/>
        <w:rPr>
          <w:rFonts w:ascii="Arial" w:hAnsi="Arial" w:cs="Arial"/>
          <w:b/>
          <w:bCs/>
          <w:sz w:val="24"/>
          <w:szCs w:val="24"/>
        </w:rPr>
      </w:pPr>
      <w:r w:rsidRPr="00FC219F">
        <w:rPr>
          <w:rFonts w:ascii="Arial" w:hAnsi="Arial" w:cs="Arial"/>
          <w:b/>
          <w:bCs/>
          <w:sz w:val="24"/>
          <w:szCs w:val="24"/>
        </w:rPr>
        <w:t>2. Olie</w:t>
      </w:r>
    </w:p>
    <w:p w14:paraId="067D1A0E" w14:textId="0C718836" w:rsidR="00FC219F" w:rsidRDefault="008457BB" w:rsidP="00240B14">
      <w:pPr>
        <w:spacing w:after="0"/>
        <w:jc w:val="both"/>
        <w:rPr>
          <w:rFonts w:ascii="Arial" w:hAnsi="Arial" w:cs="Arial"/>
          <w:sz w:val="24"/>
          <w:szCs w:val="24"/>
        </w:rPr>
      </w:pPr>
      <w:r>
        <w:rPr>
          <w:rFonts w:ascii="Arial" w:hAnsi="Arial" w:cs="Arial"/>
          <w:sz w:val="24"/>
          <w:szCs w:val="24"/>
        </w:rPr>
        <w:t>In Europa beschikken alleen Engeland, Noorwegen en Rusland over olievelden van betekenis. Maar Europa is met 20 miljoen vaten per dag wel een grootverbruiker van olie. Wereldwijd wordt ongeveer 80 miljoen vaten per dag gebruikt. Engeland en Noorwegen hebben olievelden in de Noordzee. De Russische olievelden liggen in Siberië. Deze Russische olie wordt via pijpleidingen naar landen in West-Europa getransporteerd. Europa krijgt ook nog eens veel olie uit het Midden-Oosten en uit N-Afrika.</w:t>
      </w:r>
      <w:r w:rsidR="00716E41">
        <w:rPr>
          <w:rFonts w:ascii="Arial" w:hAnsi="Arial" w:cs="Arial"/>
          <w:sz w:val="24"/>
          <w:szCs w:val="24"/>
        </w:rPr>
        <w:t xml:space="preserve"> In Europa ontstaat steeds meer het besef dat we afhankelijk zijn van verre landen voor onze energievoorziening. Des te meer een reden om over te stappen op hernieuwbare energie (zie verderop).</w:t>
      </w:r>
    </w:p>
    <w:p w14:paraId="7A8346B9" w14:textId="77777777" w:rsidR="00E95FE7" w:rsidRDefault="00E95FE7" w:rsidP="00240B14">
      <w:pPr>
        <w:spacing w:after="0"/>
        <w:jc w:val="both"/>
        <w:rPr>
          <w:rFonts w:ascii="Arial" w:hAnsi="Arial" w:cs="Arial"/>
          <w:sz w:val="24"/>
          <w:szCs w:val="24"/>
        </w:rPr>
      </w:pPr>
    </w:p>
    <w:p w14:paraId="645AB7B7" w14:textId="26C61103" w:rsidR="00E95FE7" w:rsidRDefault="00E95FE7" w:rsidP="00E95FE7">
      <w:pPr>
        <w:spacing w:after="0"/>
        <w:jc w:val="center"/>
        <w:rPr>
          <w:rFonts w:ascii="Arial" w:hAnsi="Arial" w:cs="Arial"/>
          <w:sz w:val="24"/>
          <w:szCs w:val="24"/>
        </w:rPr>
      </w:pPr>
      <w:r>
        <w:rPr>
          <w:noProof/>
        </w:rPr>
        <w:drawing>
          <wp:inline distT="0" distB="0" distL="0" distR="0" wp14:anchorId="3EA39C8E" wp14:editId="7AF3FA9E">
            <wp:extent cx="2808561" cy="1800860"/>
            <wp:effectExtent l="0" t="0" r="0" b="8890"/>
            <wp:docPr id="5" name="Afbeelding 5" descr="Top 10 Landen met de grootste Oliereserves - Alletop10lijs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 10 Landen met de grootste Oliereserves - Alletop10lijstj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458" cy="1822595"/>
                    </a:xfrm>
                    <a:prstGeom prst="rect">
                      <a:avLst/>
                    </a:prstGeom>
                    <a:noFill/>
                    <a:ln>
                      <a:noFill/>
                    </a:ln>
                  </pic:spPr>
                </pic:pic>
              </a:graphicData>
            </a:graphic>
          </wp:inline>
        </w:drawing>
      </w:r>
      <w:r w:rsidR="009F449F">
        <w:rPr>
          <w:rFonts w:ascii="Arial" w:hAnsi="Arial" w:cs="Arial"/>
          <w:sz w:val="24"/>
          <w:szCs w:val="24"/>
        </w:rPr>
        <w:t xml:space="preserve"> </w:t>
      </w:r>
      <w:r w:rsidR="009F449F">
        <w:rPr>
          <w:noProof/>
        </w:rPr>
        <w:drawing>
          <wp:inline distT="0" distB="0" distL="0" distR="0" wp14:anchorId="031104E6" wp14:editId="4DBEAB7F">
            <wp:extent cx="2724206" cy="1818539"/>
            <wp:effectExtent l="0" t="0" r="0" b="0"/>
            <wp:docPr id="7" name="Afbeelding 7" descr="Hoeveel olie kost de productie van olie? - Lowtech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eveel olie kost de productie van olie? - Lowtech Magaz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6909" cy="1833694"/>
                    </a:xfrm>
                    <a:prstGeom prst="rect">
                      <a:avLst/>
                    </a:prstGeom>
                    <a:noFill/>
                    <a:ln>
                      <a:noFill/>
                    </a:ln>
                  </pic:spPr>
                </pic:pic>
              </a:graphicData>
            </a:graphic>
          </wp:inline>
        </w:drawing>
      </w:r>
    </w:p>
    <w:p w14:paraId="17876CD2" w14:textId="27C99EB8" w:rsidR="009F449F" w:rsidRPr="009F449F" w:rsidRDefault="009F449F" w:rsidP="00E95FE7">
      <w:pPr>
        <w:spacing w:after="0"/>
        <w:jc w:val="center"/>
        <w:rPr>
          <w:rFonts w:ascii="Arial" w:hAnsi="Arial" w:cs="Arial"/>
          <w:b/>
          <w:bCs/>
          <w:sz w:val="20"/>
          <w:szCs w:val="20"/>
        </w:rPr>
      </w:pPr>
      <w:r w:rsidRPr="009F449F">
        <w:rPr>
          <w:rFonts w:ascii="Arial" w:hAnsi="Arial" w:cs="Arial"/>
          <w:b/>
          <w:bCs/>
          <w:sz w:val="20"/>
          <w:szCs w:val="20"/>
        </w:rPr>
        <w:t xml:space="preserve">Foto’s: Links oliewinning op land met een zgn. “jaknikker”; rechts oliewinning op zee </w:t>
      </w:r>
    </w:p>
    <w:p w14:paraId="501CE639" w14:textId="77777777" w:rsidR="00240B14" w:rsidRDefault="00240B14" w:rsidP="00240B14">
      <w:pPr>
        <w:spacing w:after="0"/>
        <w:jc w:val="both"/>
        <w:rPr>
          <w:rFonts w:ascii="Arial" w:hAnsi="Arial" w:cs="Arial"/>
          <w:sz w:val="24"/>
          <w:szCs w:val="24"/>
        </w:rPr>
      </w:pPr>
    </w:p>
    <w:p w14:paraId="3E94308F" w14:textId="118DEC64" w:rsidR="00716E41" w:rsidRDefault="00716E41" w:rsidP="00240B14">
      <w:pPr>
        <w:spacing w:after="0"/>
        <w:jc w:val="both"/>
        <w:rPr>
          <w:rFonts w:ascii="Arial" w:hAnsi="Arial" w:cs="Arial"/>
          <w:b/>
          <w:bCs/>
          <w:sz w:val="24"/>
          <w:szCs w:val="24"/>
        </w:rPr>
      </w:pPr>
      <w:r w:rsidRPr="00716E41">
        <w:rPr>
          <w:rFonts w:ascii="Arial" w:hAnsi="Arial" w:cs="Arial"/>
          <w:b/>
          <w:bCs/>
          <w:sz w:val="24"/>
          <w:szCs w:val="24"/>
        </w:rPr>
        <w:t>3. Kernenergie</w:t>
      </w:r>
    </w:p>
    <w:p w14:paraId="0CB275B3" w14:textId="386CCF94" w:rsidR="00716E41" w:rsidRDefault="00716E41" w:rsidP="00240B14">
      <w:pPr>
        <w:spacing w:after="0"/>
        <w:jc w:val="both"/>
        <w:rPr>
          <w:rFonts w:ascii="Arial" w:hAnsi="Arial" w:cs="Arial"/>
          <w:sz w:val="24"/>
          <w:szCs w:val="24"/>
        </w:rPr>
      </w:pPr>
      <w:r>
        <w:rPr>
          <w:rFonts w:ascii="Arial" w:hAnsi="Arial" w:cs="Arial"/>
          <w:sz w:val="24"/>
          <w:szCs w:val="24"/>
        </w:rPr>
        <w:t>Kerncentrales spelen in Europa een belangrijke rol. Een voordeel is dat di geen luchtvervuiling veroorzaken. De bouw er van is echter heel erg duur en radioactief afval vormt een heel groot probleem. Als het niet erg zorgvuldig ondergronds wordt opgeslagen, kunnen lucht en grondwater radioactief besmet raken.</w:t>
      </w:r>
      <w:r w:rsidR="00012EAA">
        <w:rPr>
          <w:rFonts w:ascii="Arial" w:hAnsi="Arial" w:cs="Arial"/>
          <w:sz w:val="24"/>
          <w:szCs w:val="24"/>
        </w:rPr>
        <w:t xml:space="preserve"> Bovengronds opgeslagen kernafval is heel kwetsbaar bij natuurrampen en vormt een mogelijk doelwit voor terreuraanslagen. Vrijkomende radioactieve stoffen zijn levensgevaarlijk voor alles wat leeft.</w:t>
      </w:r>
    </w:p>
    <w:p w14:paraId="53C29289" w14:textId="6FAE3456" w:rsidR="00012EAA" w:rsidRDefault="00012EAA" w:rsidP="008F6380">
      <w:pPr>
        <w:jc w:val="both"/>
        <w:rPr>
          <w:rFonts w:ascii="Arial" w:hAnsi="Arial" w:cs="Arial"/>
          <w:sz w:val="24"/>
          <w:szCs w:val="24"/>
        </w:rPr>
      </w:pPr>
      <w:r>
        <w:rPr>
          <w:rFonts w:ascii="Arial" w:hAnsi="Arial" w:cs="Arial"/>
          <w:sz w:val="24"/>
          <w:szCs w:val="24"/>
        </w:rPr>
        <w:t>In 1986 gebeurde een ernstig ongeluk in een kerncentrale in het Oekraïense Tsjernobyl, waarbij radioactieve stoffen vrij kwamen. Een deel van de omgeving is nog steeds onbewoonbaar en na de ramp werden mensen geboren met afwijkingen. De vrijgekomen radioactieve stoffen verspreidden zich toen over een groot deel van West-Europa en met regen kwamen radioactieve deeltjes in de bodem terecht.</w:t>
      </w:r>
      <w:r w:rsidR="006E0099">
        <w:rPr>
          <w:rFonts w:ascii="Arial" w:hAnsi="Arial" w:cs="Arial"/>
          <w:sz w:val="24"/>
          <w:szCs w:val="24"/>
        </w:rPr>
        <w:t xml:space="preserve"> In 2004 was de bodem in sommige streken nog zo sterk vervuild, bijv. in het Noorden Wales in Engeland, dat vlees van schapen die er graasden ongeschikt was voor consumptie.</w:t>
      </w:r>
    </w:p>
    <w:p w14:paraId="6F67F6A8" w14:textId="1D12E637" w:rsidR="009F449F" w:rsidRDefault="00647423" w:rsidP="009F449F">
      <w:pPr>
        <w:spacing w:after="0"/>
        <w:jc w:val="center"/>
        <w:rPr>
          <w:rFonts w:ascii="Arial" w:hAnsi="Arial" w:cs="Arial"/>
          <w:b/>
          <w:bCs/>
          <w:sz w:val="24"/>
          <w:szCs w:val="24"/>
        </w:rPr>
      </w:pPr>
      <w:r>
        <w:rPr>
          <w:noProof/>
        </w:rPr>
        <w:drawing>
          <wp:inline distT="0" distB="0" distL="0" distR="0" wp14:anchorId="33DDBB82" wp14:editId="7142D755">
            <wp:extent cx="2719387" cy="1631573"/>
            <wp:effectExtent l="0" t="0" r="5080" b="6985"/>
            <wp:docPr id="9" name="Afbeelding 9" descr="De angst voor een totale meltdown. Vijf ballen voor Chernobyl - N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 angst voor een totale meltdown. Vijf ballen voor Chernobyl - NR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9389" cy="1643574"/>
                    </a:xfrm>
                    <a:prstGeom prst="rect">
                      <a:avLst/>
                    </a:prstGeom>
                    <a:noFill/>
                    <a:ln>
                      <a:noFill/>
                    </a:ln>
                  </pic:spPr>
                </pic:pic>
              </a:graphicData>
            </a:graphic>
          </wp:inline>
        </w:drawing>
      </w:r>
      <w:r w:rsidR="009F449F">
        <w:rPr>
          <w:rFonts w:ascii="Arial" w:hAnsi="Arial" w:cs="Arial"/>
          <w:b/>
          <w:bCs/>
          <w:sz w:val="24"/>
          <w:szCs w:val="24"/>
        </w:rPr>
        <w:t xml:space="preserve"> </w:t>
      </w:r>
      <w:r>
        <w:rPr>
          <w:noProof/>
        </w:rPr>
        <w:drawing>
          <wp:inline distT="0" distB="0" distL="0" distR="0" wp14:anchorId="33CEE273" wp14:editId="5655CD67">
            <wp:extent cx="2929826" cy="1654810"/>
            <wp:effectExtent l="0" t="0" r="4445" b="2540"/>
            <wp:docPr id="10" name="Afbeelding 10" descr="Mens was oorzaak kernramp Fukushima, niet aardbeving en tsunami&quot; | Default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ns was oorzaak kernramp Fukushima, niet aardbeving en tsunami&quot; | Default  | hln.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220" cy="1667459"/>
                    </a:xfrm>
                    <a:prstGeom prst="rect">
                      <a:avLst/>
                    </a:prstGeom>
                    <a:noFill/>
                    <a:ln>
                      <a:noFill/>
                    </a:ln>
                  </pic:spPr>
                </pic:pic>
              </a:graphicData>
            </a:graphic>
          </wp:inline>
        </w:drawing>
      </w:r>
    </w:p>
    <w:p w14:paraId="0B736E63" w14:textId="5E73EA4D" w:rsidR="00647423" w:rsidRPr="00647423" w:rsidRDefault="00647423" w:rsidP="009F449F">
      <w:pPr>
        <w:spacing w:after="0"/>
        <w:jc w:val="center"/>
        <w:rPr>
          <w:rFonts w:ascii="Arial" w:hAnsi="Arial" w:cs="Arial"/>
          <w:b/>
          <w:bCs/>
          <w:sz w:val="20"/>
          <w:szCs w:val="20"/>
        </w:rPr>
      </w:pPr>
      <w:r w:rsidRPr="00647423">
        <w:rPr>
          <w:rFonts w:ascii="Arial" w:hAnsi="Arial" w:cs="Arial"/>
          <w:b/>
          <w:bCs/>
          <w:sz w:val="20"/>
          <w:szCs w:val="20"/>
        </w:rPr>
        <w:t>Foto’s: links de kernramp in Tsjernobyl van 1986; rechts die van Fukushima in Japan van 2011</w:t>
      </w:r>
    </w:p>
    <w:p w14:paraId="611AA595" w14:textId="77777777" w:rsidR="009F449F" w:rsidRPr="00647423" w:rsidRDefault="009F449F" w:rsidP="00240B14">
      <w:pPr>
        <w:spacing w:after="0"/>
        <w:jc w:val="both"/>
        <w:rPr>
          <w:rFonts w:ascii="Arial" w:hAnsi="Arial" w:cs="Arial"/>
          <w:b/>
          <w:bCs/>
          <w:sz w:val="20"/>
          <w:szCs w:val="20"/>
        </w:rPr>
      </w:pPr>
    </w:p>
    <w:p w14:paraId="23808CEA" w14:textId="026E6B65" w:rsidR="006E0099" w:rsidRDefault="006E0099" w:rsidP="00240B14">
      <w:pPr>
        <w:spacing w:after="0"/>
        <w:jc w:val="both"/>
        <w:rPr>
          <w:rFonts w:ascii="Arial" w:hAnsi="Arial" w:cs="Arial"/>
          <w:b/>
          <w:bCs/>
          <w:sz w:val="24"/>
          <w:szCs w:val="24"/>
        </w:rPr>
      </w:pPr>
      <w:r w:rsidRPr="006E0099">
        <w:rPr>
          <w:rFonts w:ascii="Arial" w:hAnsi="Arial" w:cs="Arial"/>
          <w:b/>
          <w:bCs/>
          <w:sz w:val="24"/>
          <w:szCs w:val="24"/>
        </w:rPr>
        <w:t>4. Duurzame energiebronnen</w:t>
      </w:r>
    </w:p>
    <w:p w14:paraId="60C6028B" w14:textId="290B2FC0" w:rsidR="006E0099" w:rsidRDefault="006E0099" w:rsidP="00240B14">
      <w:pPr>
        <w:spacing w:after="0"/>
        <w:jc w:val="both"/>
        <w:rPr>
          <w:rFonts w:ascii="Arial" w:hAnsi="Arial" w:cs="Arial"/>
          <w:sz w:val="24"/>
          <w:szCs w:val="24"/>
        </w:rPr>
      </w:pPr>
      <w:r>
        <w:rPr>
          <w:rFonts w:ascii="Arial" w:hAnsi="Arial" w:cs="Arial"/>
          <w:sz w:val="24"/>
          <w:szCs w:val="24"/>
        </w:rPr>
        <w:t>Duurzame energiebronnen raken nooit op. Zoals bijv. energie opgewekt door waterkracht, golf- en getijdenenergie, zonne- en windenergie en energie uit biomassa als hout, mits er tenminste meer nieuwe bomen worden aangeplant, dan er worden omgehakt</w:t>
      </w:r>
      <w:r w:rsidR="00647423">
        <w:rPr>
          <w:rFonts w:ascii="Arial" w:hAnsi="Arial" w:cs="Arial"/>
          <w:sz w:val="24"/>
          <w:szCs w:val="24"/>
        </w:rPr>
        <w:t xml:space="preserve"> (zie verderop)</w:t>
      </w:r>
      <w:r>
        <w:rPr>
          <w:rFonts w:ascii="Arial" w:hAnsi="Arial" w:cs="Arial"/>
          <w:sz w:val="24"/>
          <w:szCs w:val="24"/>
        </w:rPr>
        <w:t>.</w:t>
      </w:r>
    </w:p>
    <w:p w14:paraId="73022A74" w14:textId="6EF78D70" w:rsidR="006E0099" w:rsidRDefault="005A35E5" w:rsidP="008F6380">
      <w:pPr>
        <w:jc w:val="both"/>
        <w:rPr>
          <w:rFonts w:ascii="Arial" w:hAnsi="Arial" w:cs="Arial"/>
          <w:sz w:val="24"/>
          <w:szCs w:val="24"/>
        </w:rPr>
      </w:pPr>
      <w:r>
        <w:rPr>
          <w:rFonts w:ascii="Arial" w:hAnsi="Arial" w:cs="Arial"/>
          <w:sz w:val="24"/>
          <w:szCs w:val="24"/>
        </w:rPr>
        <w:t>Waterkracht is belangrijk in landen als Oostenrijk en Zwitserland. In een rivier wordt een dam gebouwd, waarachter een stuwmeer ontstaat. Water kan dan door turbines in de damwand geleid worden voor productie van elektriciteit. Ook in Rusland en Roemenië staan grote waterkrachtcentrales en ook landen als Frankrijk en Engeland maken gebruik van waterkracht. Hier valt wel een kanttekening bij te maken, want oor het geleidelijk verdwijnen van gletsjers en lage waterstanden in rivieren door grotere periode van droogte, komt de productie van stroom door waterkracht in de toekomst mogelijk in de gevarenzone.</w:t>
      </w:r>
    </w:p>
    <w:p w14:paraId="29F9FE12" w14:textId="7B941C6A" w:rsidR="005A35E5" w:rsidRDefault="005A35E5" w:rsidP="008F6380">
      <w:pPr>
        <w:jc w:val="both"/>
        <w:rPr>
          <w:rFonts w:ascii="Arial" w:hAnsi="Arial" w:cs="Arial"/>
          <w:sz w:val="24"/>
          <w:szCs w:val="24"/>
        </w:rPr>
      </w:pPr>
      <w:r>
        <w:rPr>
          <w:rFonts w:ascii="Arial" w:hAnsi="Arial" w:cs="Arial"/>
          <w:sz w:val="24"/>
          <w:szCs w:val="24"/>
        </w:rPr>
        <w:t>In kustgebieden</w:t>
      </w:r>
      <w:r w:rsidR="005047EA">
        <w:rPr>
          <w:rFonts w:ascii="Arial" w:hAnsi="Arial" w:cs="Arial"/>
          <w:sz w:val="24"/>
          <w:szCs w:val="24"/>
        </w:rPr>
        <w:t xml:space="preserve"> en</w:t>
      </w:r>
      <w:r w:rsidR="00D5135C">
        <w:rPr>
          <w:rFonts w:ascii="Arial" w:hAnsi="Arial" w:cs="Arial"/>
          <w:sz w:val="24"/>
          <w:szCs w:val="24"/>
        </w:rPr>
        <w:t xml:space="preserve"> aan riviermondingen kan het getijdenverschil gebruikt worden</w:t>
      </w:r>
      <w:r w:rsidR="00FB3FC7">
        <w:rPr>
          <w:rFonts w:ascii="Arial" w:hAnsi="Arial" w:cs="Arial"/>
          <w:sz w:val="24"/>
          <w:szCs w:val="24"/>
        </w:rPr>
        <w:t xml:space="preserve"> voor de productie van elektriciteit. Dat gebeurt al bij een rivier in Frankrijk. In Noorwegen en Schotl</w:t>
      </w:r>
      <w:r w:rsidR="003B68C4">
        <w:rPr>
          <w:rFonts w:ascii="Arial" w:hAnsi="Arial" w:cs="Arial"/>
          <w:sz w:val="24"/>
          <w:szCs w:val="24"/>
        </w:rPr>
        <w:t>and zijn speciale turbines ontwikkeld voor de productie van stroom uit bewegende golven.</w:t>
      </w:r>
    </w:p>
    <w:p w14:paraId="7C130D22" w14:textId="6BFFED3B" w:rsidR="003B68C4" w:rsidRDefault="003B68C4" w:rsidP="008F6380">
      <w:pPr>
        <w:jc w:val="both"/>
        <w:rPr>
          <w:rStyle w:val="hgkelc"/>
          <w:rFonts w:ascii="Arial" w:hAnsi="Arial" w:cs="Arial"/>
          <w:sz w:val="24"/>
          <w:szCs w:val="24"/>
        </w:rPr>
      </w:pPr>
      <w:r>
        <w:rPr>
          <w:rFonts w:ascii="Arial" w:hAnsi="Arial" w:cs="Arial"/>
          <w:sz w:val="24"/>
          <w:szCs w:val="24"/>
        </w:rPr>
        <w:t xml:space="preserve">Hoe kan het dat als getijden bewegen, of een windmolen draait, dat er dan stroom ontstaat? Heel simpel: </w:t>
      </w:r>
      <w:r w:rsidR="00EB0256">
        <w:rPr>
          <w:rFonts w:ascii="Arial" w:hAnsi="Arial" w:cs="Arial"/>
          <w:sz w:val="24"/>
          <w:szCs w:val="24"/>
        </w:rPr>
        <w:t xml:space="preserve">denk </w:t>
      </w:r>
      <w:r>
        <w:rPr>
          <w:rFonts w:ascii="Arial" w:hAnsi="Arial" w:cs="Arial"/>
          <w:sz w:val="24"/>
          <w:szCs w:val="24"/>
        </w:rPr>
        <w:t xml:space="preserve">maar </w:t>
      </w:r>
      <w:r w:rsidR="00EB0256">
        <w:rPr>
          <w:rFonts w:ascii="Arial" w:hAnsi="Arial" w:cs="Arial"/>
          <w:sz w:val="24"/>
          <w:szCs w:val="24"/>
        </w:rPr>
        <w:t>aan</w:t>
      </w:r>
      <w:r>
        <w:rPr>
          <w:rFonts w:ascii="Arial" w:hAnsi="Arial" w:cs="Arial"/>
          <w:sz w:val="24"/>
          <w:szCs w:val="24"/>
        </w:rPr>
        <w:t xml:space="preserve"> de draaiende dynamo van fietsverlichting. </w:t>
      </w:r>
      <w:r w:rsidR="00EB0256" w:rsidRPr="00EB0256">
        <w:rPr>
          <w:rStyle w:val="hgkelc"/>
          <w:rFonts w:ascii="Arial" w:hAnsi="Arial" w:cs="Arial"/>
          <w:sz w:val="24"/>
          <w:szCs w:val="24"/>
        </w:rPr>
        <w:t>Als het wiel draait, draait het asje van de dynamo mee. Aan dat asje zitten magneten en die bewegen langs een spoel. Een spoel is een spiraalvormig gewikkelde koperdraad. Dankzij de Engelse wetenschapper Michael Faraday weten we al 200 jaar dat die bewegende magneten een stroom in de spoel veroorzaken.</w:t>
      </w:r>
    </w:p>
    <w:p w14:paraId="081F23AB" w14:textId="4E8B3D71" w:rsidR="0070100E" w:rsidRDefault="0070100E" w:rsidP="0070100E">
      <w:pPr>
        <w:spacing w:after="0"/>
        <w:jc w:val="center"/>
        <w:rPr>
          <w:rStyle w:val="hgkelc"/>
          <w:rFonts w:ascii="Arial" w:hAnsi="Arial" w:cs="Arial"/>
          <w:b/>
          <w:bCs/>
          <w:sz w:val="24"/>
          <w:szCs w:val="24"/>
        </w:rPr>
      </w:pPr>
      <w:r>
        <w:rPr>
          <w:noProof/>
        </w:rPr>
        <w:drawing>
          <wp:inline distT="0" distB="0" distL="0" distR="0" wp14:anchorId="1C837699" wp14:editId="275FF3B8">
            <wp:extent cx="2766136" cy="1845310"/>
            <wp:effectExtent l="0" t="0" r="0" b="2540"/>
            <wp:docPr id="11" name="Afbeelding 11" descr="China start op een na grootste waterkrachtcentrale ter wereld op |  Buitenland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ina start op een na grootste waterkrachtcentrale ter wereld op |  Buitenland | hln.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8223" cy="1866715"/>
                    </a:xfrm>
                    <a:prstGeom prst="rect">
                      <a:avLst/>
                    </a:prstGeom>
                    <a:noFill/>
                    <a:ln>
                      <a:noFill/>
                    </a:ln>
                  </pic:spPr>
                </pic:pic>
              </a:graphicData>
            </a:graphic>
          </wp:inline>
        </w:drawing>
      </w:r>
      <w:r>
        <w:rPr>
          <w:rStyle w:val="hgkelc"/>
          <w:rFonts w:ascii="Arial" w:hAnsi="Arial" w:cs="Arial"/>
          <w:b/>
          <w:bCs/>
          <w:sz w:val="24"/>
          <w:szCs w:val="24"/>
        </w:rPr>
        <w:t xml:space="preserve"> </w:t>
      </w:r>
      <w:r>
        <w:rPr>
          <w:noProof/>
        </w:rPr>
        <w:drawing>
          <wp:inline distT="0" distB="0" distL="0" distR="0" wp14:anchorId="594D61DA" wp14:editId="0E8CE71F">
            <wp:extent cx="2805112" cy="1902851"/>
            <wp:effectExtent l="0" t="0" r="0" b="2540"/>
            <wp:docPr id="12" name="Afbeelding 12" descr="Waterkrachtcentral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krachtcentrale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5181" cy="1916465"/>
                    </a:xfrm>
                    <a:prstGeom prst="rect">
                      <a:avLst/>
                    </a:prstGeom>
                    <a:noFill/>
                    <a:ln>
                      <a:noFill/>
                    </a:ln>
                  </pic:spPr>
                </pic:pic>
              </a:graphicData>
            </a:graphic>
          </wp:inline>
        </w:drawing>
      </w:r>
    </w:p>
    <w:p w14:paraId="4EC10632" w14:textId="37F86B39" w:rsidR="0070100E" w:rsidRPr="0070100E" w:rsidRDefault="0070100E" w:rsidP="0070100E">
      <w:pPr>
        <w:spacing w:after="0"/>
        <w:jc w:val="center"/>
        <w:rPr>
          <w:rStyle w:val="hgkelc"/>
          <w:rFonts w:ascii="Arial" w:hAnsi="Arial" w:cs="Arial"/>
          <w:b/>
          <w:bCs/>
          <w:sz w:val="20"/>
          <w:szCs w:val="20"/>
        </w:rPr>
      </w:pPr>
      <w:r w:rsidRPr="0070100E">
        <w:rPr>
          <w:rStyle w:val="hgkelc"/>
          <w:rFonts w:ascii="Arial" w:hAnsi="Arial" w:cs="Arial"/>
          <w:b/>
          <w:bCs/>
          <w:sz w:val="20"/>
          <w:szCs w:val="20"/>
        </w:rPr>
        <w:t xml:space="preserve">Foto’s: links waterkrachtcentrale in China; rechts schema van </w:t>
      </w:r>
      <w:hyperlink r:id="rId18" w:history="1">
        <w:r w:rsidRPr="0070100E">
          <w:rPr>
            <w:rStyle w:val="Hyperlink"/>
            <w:rFonts w:ascii="Arial" w:hAnsi="Arial" w:cs="Arial"/>
            <w:b/>
            <w:bCs/>
            <w:sz w:val="20"/>
            <w:szCs w:val="20"/>
          </w:rPr>
          <w:t>hoe zo’n centrale werkt</w:t>
        </w:r>
      </w:hyperlink>
    </w:p>
    <w:p w14:paraId="21A8ACE5" w14:textId="77777777" w:rsidR="0070100E" w:rsidRDefault="0070100E" w:rsidP="00240B14">
      <w:pPr>
        <w:spacing w:after="0"/>
        <w:jc w:val="both"/>
        <w:rPr>
          <w:rStyle w:val="hgkelc"/>
          <w:rFonts w:ascii="Arial" w:hAnsi="Arial" w:cs="Arial"/>
          <w:b/>
          <w:bCs/>
          <w:sz w:val="24"/>
          <w:szCs w:val="24"/>
        </w:rPr>
      </w:pPr>
    </w:p>
    <w:p w14:paraId="543CEF49" w14:textId="2DA803DB" w:rsidR="00EB0256" w:rsidRDefault="00EB0256" w:rsidP="00240B14">
      <w:pPr>
        <w:spacing w:after="0"/>
        <w:jc w:val="both"/>
        <w:rPr>
          <w:rStyle w:val="hgkelc"/>
          <w:rFonts w:ascii="Arial" w:hAnsi="Arial" w:cs="Arial"/>
          <w:b/>
          <w:bCs/>
          <w:sz w:val="24"/>
          <w:szCs w:val="24"/>
        </w:rPr>
      </w:pPr>
      <w:r w:rsidRPr="00EB0256">
        <w:rPr>
          <w:rStyle w:val="hgkelc"/>
          <w:rFonts w:ascii="Arial" w:hAnsi="Arial" w:cs="Arial"/>
          <w:b/>
          <w:bCs/>
          <w:sz w:val="24"/>
          <w:szCs w:val="24"/>
        </w:rPr>
        <w:t>Geothermische energie</w:t>
      </w:r>
      <w:r>
        <w:rPr>
          <w:rStyle w:val="hgkelc"/>
          <w:rFonts w:ascii="Arial" w:hAnsi="Arial" w:cs="Arial"/>
          <w:b/>
          <w:bCs/>
          <w:sz w:val="24"/>
          <w:szCs w:val="24"/>
        </w:rPr>
        <w:t xml:space="preserve"> (geo=aarde)</w:t>
      </w:r>
    </w:p>
    <w:p w14:paraId="445C0519" w14:textId="04E129D1" w:rsidR="00EB0256" w:rsidRDefault="00EB0256" w:rsidP="00240B14">
      <w:pPr>
        <w:spacing w:after="0"/>
        <w:jc w:val="both"/>
        <w:rPr>
          <w:rStyle w:val="hgkelc"/>
          <w:rFonts w:ascii="Arial" w:hAnsi="Arial" w:cs="Arial"/>
          <w:sz w:val="24"/>
          <w:szCs w:val="24"/>
        </w:rPr>
      </w:pPr>
      <w:r>
        <w:rPr>
          <w:rStyle w:val="hgkelc"/>
          <w:rFonts w:ascii="Arial" w:hAnsi="Arial" w:cs="Arial"/>
          <w:sz w:val="24"/>
          <w:szCs w:val="24"/>
        </w:rPr>
        <w:t>Hierbij wordt gebruik gemaakt van de warmte in de aarde. In IJsland worden woningen en kantoren verwarmd met heet water uit de bodem.</w:t>
      </w:r>
    </w:p>
    <w:p w14:paraId="7582B36D" w14:textId="77777777" w:rsidR="00240B14" w:rsidRDefault="00240B14" w:rsidP="008F6380">
      <w:pPr>
        <w:jc w:val="both"/>
        <w:rPr>
          <w:rStyle w:val="hgkelc"/>
          <w:rFonts w:ascii="Arial" w:hAnsi="Arial" w:cs="Arial"/>
          <w:b/>
          <w:bCs/>
          <w:sz w:val="24"/>
          <w:szCs w:val="24"/>
        </w:rPr>
      </w:pPr>
    </w:p>
    <w:p w14:paraId="6A93B4B1" w14:textId="7FB8F457" w:rsidR="00D77F01" w:rsidRDefault="00EB0256" w:rsidP="00240B14">
      <w:pPr>
        <w:spacing w:after="0"/>
        <w:jc w:val="both"/>
        <w:rPr>
          <w:rStyle w:val="hgkelc"/>
          <w:rFonts w:ascii="Arial" w:hAnsi="Arial" w:cs="Arial"/>
          <w:b/>
          <w:bCs/>
          <w:sz w:val="24"/>
          <w:szCs w:val="24"/>
        </w:rPr>
      </w:pPr>
      <w:r w:rsidRPr="00D77F01">
        <w:rPr>
          <w:rStyle w:val="hgkelc"/>
          <w:rFonts w:ascii="Arial" w:hAnsi="Arial" w:cs="Arial"/>
          <w:b/>
          <w:bCs/>
          <w:sz w:val="24"/>
          <w:szCs w:val="24"/>
        </w:rPr>
        <w:t>Zonne</w:t>
      </w:r>
      <w:r w:rsidR="00D77F01" w:rsidRPr="00D77F01">
        <w:rPr>
          <w:rStyle w:val="hgkelc"/>
          <w:rFonts w:ascii="Arial" w:hAnsi="Arial" w:cs="Arial"/>
          <w:b/>
          <w:bCs/>
          <w:sz w:val="24"/>
          <w:szCs w:val="24"/>
        </w:rPr>
        <w:t>-energie</w:t>
      </w:r>
    </w:p>
    <w:p w14:paraId="4DE3D6DB" w14:textId="77777777" w:rsidR="0070100E" w:rsidRDefault="00D77F01" w:rsidP="00240B14">
      <w:pPr>
        <w:spacing w:after="0"/>
        <w:jc w:val="both"/>
        <w:rPr>
          <w:rStyle w:val="hgkelc"/>
          <w:rFonts w:ascii="Arial" w:hAnsi="Arial" w:cs="Arial"/>
          <w:sz w:val="24"/>
          <w:szCs w:val="24"/>
        </w:rPr>
      </w:pPr>
      <w:r w:rsidRPr="00D77F01">
        <w:rPr>
          <w:rStyle w:val="hgkelc"/>
          <w:rFonts w:ascii="Arial" w:hAnsi="Arial" w:cs="Arial"/>
          <w:sz w:val="24"/>
          <w:szCs w:val="24"/>
        </w:rPr>
        <w:t>In Europa hebben al veel huizen en gebouwen zonnepanelen op het dak</w:t>
      </w:r>
      <w:r>
        <w:rPr>
          <w:rStyle w:val="hgkelc"/>
          <w:rFonts w:ascii="Arial" w:hAnsi="Arial" w:cs="Arial"/>
          <w:sz w:val="24"/>
          <w:szCs w:val="24"/>
        </w:rPr>
        <w:t>, die m.b.v. zonnewarmte voor warm water zorgen. In zonnepanelen kunnen ook speciale cellen worden gemonteerd om zonne-energie om te zetten in elektriciteit.</w:t>
      </w:r>
    </w:p>
    <w:p w14:paraId="4D0DE169" w14:textId="4B9CA135" w:rsidR="00EB0256" w:rsidRDefault="00EB0256" w:rsidP="0070100E">
      <w:pPr>
        <w:spacing w:after="0"/>
        <w:jc w:val="center"/>
        <w:rPr>
          <w:rStyle w:val="hgkelc"/>
          <w:rFonts w:ascii="Arial" w:hAnsi="Arial" w:cs="Arial"/>
          <w:sz w:val="24"/>
          <w:szCs w:val="24"/>
        </w:rPr>
      </w:pPr>
    </w:p>
    <w:p w14:paraId="52E13A28" w14:textId="7534EACE" w:rsidR="0070100E" w:rsidRDefault="0070100E" w:rsidP="0070100E">
      <w:pPr>
        <w:spacing w:after="0"/>
        <w:jc w:val="center"/>
        <w:rPr>
          <w:rStyle w:val="hgkelc"/>
          <w:rFonts w:ascii="Arial" w:hAnsi="Arial" w:cs="Arial"/>
          <w:sz w:val="24"/>
          <w:szCs w:val="24"/>
        </w:rPr>
      </w:pPr>
      <w:r>
        <w:rPr>
          <w:noProof/>
        </w:rPr>
        <w:drawing>
          <wp:inline distT="0" distB="0" distL="0" distR="0" wp14:anchorId="67666545" wp14:editId="341B8C23">
            <wp:extent cx="2331049" cy="1310958"/>
            <wp:effectExtent l="0" t="0" r="0" b="3810"/>
            <wp:docPr id="13" name="Afbeelding 13" descr="Wat is de toekomst van zonne-energie? - Vandeb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 is de toekomst van zonne-energie? - Vandebr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4106" cy="1318301"/>
                    </a:xfrm>
                    <a:prstGeom prst="rect">
                      <a:avLst/>
                    </a:prstGeom>
                    <a:noFill/>
                    <a:ln>
                      <a:noFill/>
                    </a:ln>
                  </pic:spPr>
                </pic:pic>
              </a:graphicData>
            </a:graphic>
          </wp:inline>
        </w:drawing>
      </w:r>
      <w:r>
        <w:rPr>
          <w:rStyle w:val="hgkelc"/>
          <w:rFonts w:ascii="Arial" w:hAnsi="Arial" w:cs="Arial"/>
          <w:sz w:val="24"/>
          <w:szCs w:val="24"/>
        </w:rPr>
        <w:t xml:space="preserve"> </w:t>
      </w:r>
      <w:r>
        <w:rPr>
          <w:noProof/>
        </w:rPr>
        <w:drawing>
          <wp:inline distT="0" distB="0" distL="0" distR="0" wp14:anchorId="3EF3959C" wp14:editId="43217291">
            <wp:extent cx="3082490" cy="1316990"/>
            <wp:effectExtent l="0" t="0" r="3810" b="0"/>
            <wp:docPr id="14" name="Afbeelding 14" descr="Haal de zon in huis: dit zijn de voordelen van zonne-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al de zon in huis: dit zijn de voordelen van zonne-energ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4255" cy="1326289"/>
                    </a:xfrm>
                    <a:prstGeom prst="rect">
                      <a:avLst/>
                    </a:prstGeom>
                    <a:noFill/>
                    <a:ln>
                      <a:noFill/>
                    </a:ln>
                  </pic:spPr>
                </pic:pic>
              </a:graphicData>
            </a:graphic>
          </wp:inline>
        </w:drawing>
      </w:r>
    </w:p>
    <w:p w14:paraId="0A20E1A4" w14:textId="16AC6B17" w:rsidR="0070100E" w:rsidRPr="008640EE" w:rsidRDefault="0070100E" w:rsidP="008640EE">
      <w:pPr>
        <w:spacing w:after="0"/>
        <w:jc w:val="both"/>
        <w:rPr>
          <w:rStyle w:val="hgkelc"/>
          <w:rFonts w:ascii="Arial" w:hAnsi="Arial" w:cs="Arial"/>
          <w:b/>
          <w:bCs/>
          <w:sz w:val="20"/>
          <w:szCs w:val="20"/>
        </w:rPr>
      </w:pPr>
      <w:r w:rsidRPr="008640EE">
        <w:rPr>
          <w:rStyle w:val="hgkelc"/>
          <w:rFonts w:ascii="Arial" w:hAnsi="Arial" w:cs="Arial"/>
          <w:b/>
          <w:bCs/>
          <w:sz w:val="20"/>
          <w:szCs w:val="20"/>
        </w:rPr>
        <w:t>Foto’s: links park met zonnepanelen. Zoveel kostbare landbouwgrond innemen voor onze energievoorziening? Een dilemma. Rechts</w:t>
      </w:r>
      <w:r w:rsidR="008640EE" w:rsidRPr="008640EE">
        <w:rPr>
          <w:rStyle w:val="hgkelc"/>
          <w:rFonts w:ascii="Arial" w:hAnsi="Arial" w:cs="Arial"/>
          <w:b/>
          <w:bCs/>
          <w:sz w:val="20"/>
          <w:szCs w:val="20"/>
        </w:rPr>
        <w:t xml:space="preserve"> zonnepanelen op een dak</w:t>
      </w:r>
      <w:r w:rsidRPr="008640EE">
        <w:rPr>
          <w:rStyle w:val="hgkelc"/>
          <w:rFonts w:ascii="Arial" w:hAnsi="Arial" w:cs="Arial"/>
          <w:b/>
          <w:bCs/>
          <w:sz w:val="20"/>
          <w:szCs w:val="20"/>
        </w:rPr>
        <w:t xml:space="preserve"> </w:t>
      </w:r>
    </w:p>
    <w:p w14:paraId="1AD89D05" w14:textId="77777777" w:rsidR="00240B14" w:rsidRPr="008640EE" w:rsidRDefault="00240B14" w:rsidP="008640EE">
      <w:pPr>
        <w:jc w:val="both"/>
        <w:rPr>
          <w:rStyle w:val="hgkelc"/>
          <w:rFonts w:ascii="Arial" w:hAnsi="Arial" w:cs="Arial"/>
          <w:b/>
          <w:bCs/>
          <w:sz w:val="20"/>
          <w:szCs w:val="20"/>
        </w:rPr>
      </w:pPr>
    </w:p>
    <w:p w14:paraId="06166DE7" w14:textId="322A4653" w:rsidR="00D77F01" w:rsidRDefault="00D77F01" w:rsidP="008F6380">
      <w:pPr>
        <w:jc w:val="both"/>
        <w:rPr>
          <w:rStyle w:val="hgkelc"/>
          <w:rFonts w:ascii="Arial" w:hAnsi="Arial" w:cs="Arial"/>
          <w:b/>
          <w:bCs/>
          <w:sz w:val="24"/>
          <w:szCs w:val="24"/>
        </w:rPr>
      </w:pPr>
      <w:r w:rsidRPr="00D77F01">
        <w:rPr>
          <w:rStyle w:val="hgkelc"/>
          <w:rFonts w:ascii="Arial" w:hAnsi="Arial" w:cs="Arial"/>
          <w:b/>
          <w:bCs/>
          <w:sz w:val="24"/>
          <w:szCs w:val="24"/>
        </w:rPr>
        <w:t>Andere energiebronnen</w:t>
      </w:r>
    </w:p>
    <w:p w14:paraId="0BCDE71C" w14:textId="36AC45FA" w:rsidR="00D77F01" w:rsidRDefault="00D77F01" w:rsidP="008F6380">
      <w:pPr>
        <w:jc w:val="both"/>
        <w:rPr>
          <w:rStyle w:val="hgkelc"/>
          <w:rFonts w:ascii="Arial" w:hAnsi="Arial" w:cs="Arial"/>
          <w:sz w:val="24"/>
          <w:szCs w:val="24"/>
        </w:rPr>
      </w:pPr>
      <w:r>
        <w:rPr>
          <w:rStyle w:val="hgkelc"/>
          <w:rFonts w:ascii="Arial" w:hAnsi="Arial" w:cs="Arial"/>
          <w:sz w:val="24"/>
          <w:szCs w:val="24"/>
        </w:rPr>
        <w:t>Hoewel veel bossen in Europa zijn verdwenen, speelt bosbouw nog een grote rol in landen als Rusland, Polen, Duitsland, Portugal, Spanje en Zweden</w:t>
      </w:r>
      <w:r w:rsidR="00850DFE">
        <w:rPr>
          <w:rStyle w:val="hgkelc"/>
          <w:rFonts w:ascii="Arial" w:hAnsi="Arial" w:cs="Arial"/>
          <w:sz w:val="24"/>
          <w:szCs w:val="24"/>
        </w:rPr>
        <w:t>. Zo zijn er in de Portugese streek Alentejo productiebossen aangelegd, die hot leveren voor de plaatselijke papierindustrie.</w:t>
      </w:r>
    </w:p>
    <w:p w14:paraId="0A055347" w14:textId="71BAC202" w:rsidR="00850DFE" w:rsidRDefault="00850DFE" w:rsidP="008F6380">
      <w:pPr>
        <w:jc w:val="both"/>
        <w:rPr>
          <w:rStyle w:val="hgkelc"/>
          <w:rFonts w:ascii="Arial" w:hAnsi="Arial" w:cs="Arial"/>
          <w:sz w:val="24"/>
          <w:szCs w:val="24"/>
        </w:rPr>
      </w:pPr>
      <w:r>
        <w:rPr>
          <w:rStyle w:val="hgkelc"/>
          <w:rFonts w:ascii="Arial" w:hAnsi="Arial" w:cs="Arial"/>
          <w:sz w:val="24"/>
          <w:szCs w:val="24"/>
        </w:rPr>
        <w:t>Het afval van de houtwinning (als men bijv. planken maakt) noemt men biomassa. Dit wordt per schip vervoerd naar landen waar energiecentrales zijn. Deze biomassa wordt dan als brandstof gebruikt om ook weer stroom mee op te wekken. Maar bij het verbranden van hout ontstaat toch juist weer CO</w:t>
      </w:r>
      <w:r w:rsidRPr="00850DFE">
        <w:rPr>
          <w:rStyle w:val="hgkelc"/>
          <w:rFonts w:ascii="Arial" w:hAnsi="Arial" w:cs="Arial"/>
          <w:sz w:val="18"/>
          <w:szCs w:val="18"/>
        </w:rPr>
        <w:t>2</w:t>
      </w:r>
      <w:r>
        <w:rPr>
          <w:rStyle w:val="hgkelc"/>
          <w:rFonts w:ascii="Arial" w:hAnsi="Arial" w:cs="Arial"/>
          <w:sz w:val="24"/>
          <w:szCs w:val="24"/>
        </w:rPr>
        <w:t>? Ja, dat is zo, maar men redeneert dan dat de boom die tot biomassa is geworden in zijn hele bestaan net zoveel CO</w:t>
      </w:r>
      <w:r w:rsidRPr="00850DFE">
        <w:rPr>
          <w:rStyle w:val="hgkelc"/>
          <w:rFonts w:ascii="Arial" w:hAnsi="Arial" w:cs="Arial"/>
          <w:sz w:val="18"/>
          <w:szCs w:val="18"/>
        </w:rPr>
        <w:t>2</w:t>
      </w:r>
      <w:r>
        <w:rPr>
          <w:rStyle w:val="hgkelc"/>
          <w:rFonts w:ascii="Arial" w:hAnsi="Arial" w:cs="Arial"/>
          <w:sz w:val="18"/>
          <w:szCs w:val="18"/>
        </w:rPr>
        <w:t xml:space="preserve"> </w:t>
      </w:r>
      <w:r w:rsidRPr="002F75CF">
        <w:rPr>
          <w:rStyle w:val="hgkelc"/>
          <w:rFonts w:ascii="Arial" w:hAnsi="Arial" w:cs="Arial"/>
          <w:sz w:val="24"/>
          <w:szCs w:val="24"/>
        </w:rPr>
        <w:t>heeft opgenomen, als er bij verbranding weer vrij komt.</w:t>
      </w:r>
      <w:r w:rsidR="002F75CF">
        <w:rPr>
          <w:rStyle w:val="hgkelc"/>
          <w:rFonts w:ascii="Arial" w:hAnsi="Arial" w:cs="Arial"/>
          <w:sz w:val="24"/>
          <w:szCs w:val="24"/>
        </w:rPr>
        <w:t xml:space="preserve"> De energie opgewekt uit biomassa zou dus energie-neutraal zijn. Daar zijn wel wat kanttekeningen bij te plaatsen. In de eerste plaats gebeurde het dat hele bomen in de verbrandingsovens terecht kwamen i.p.v. alleen afval van de houtindustrie en dat kan natuurlijk niet de bedoeling zijn. Ook veroorzaken centrales die biomassa verstoken fijnstof in de lucht, dat schadelijk is voor de mens, want je krijgt het in je longen. Milieuorganisaties dringen er al langer op aan, om het gebruik van biomassa af te bouwen en ten slo9tte geheel te verbieden.</w:t>
      </w:r>
    </w:p>
    <w:p w14:paraId="24B1C7E8" w14:textId="1342CF07" w:rsidR="008640EE" w:rsidRDefault="008640EE" w:rsidP="008640EE">
      <w:pPr>
        <w:spacing w:after="0"/>
        <w:jc w:val="center"/>
        <w:rPr>
          <w:rStyle w:val="hgkelc"/>
          <w:rFonts w:ascii="Arial" w:hAnsi="Arial" w:cs="Arial"/>
          <w:sz w:val="24"/>
          <w:szCs w:val="24"/>
        </w:rPr>
      </w:pPr>
      <w:r>
        <w:rPr>
          <w:noProof/>
        </w:rPr>
        <w:drawing>
          <wp:inline distT="0" distB="0" distL="0" distR="0" wp14:anchorId="39275B8D" wp14:editId="74E8A579">
            <wp:extent cx="2449027" cy="2009458"/>
            <wp:effectExtent l="0" t="0" r="8890" b="0"/>
            <wp:docPr id="15" name="Afbeelding 15" descr="Natuurvergunning biomassacentrale onder v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tuurvergunning biomassacentrale onder vu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816" cy="2021592"/>
                    </a:xfrm>
                    <a:prstGeom prst="rect">
                      <a:avLst/>
                    </a:prstGeom>
                    <a:noFill/>
                    <a:ln>
                      <a:noFill/>
                    </a:ln>
                  </pic:spPr>
                </pic:pic>
              </a:graphicData>
            </a:graphic>
          </wp:inline>
        </w:drawing>
      </w:r>
      <w:r>
        <w:rPr>
          <w:rStyle w:val="hgkelc"/>
          <w:rFonts w:ascii="Arial" w:hAnsi="Arial" w:cs="Arial"/>
          <w:sz w:val="24"/>
          <w:szCs w:val="24"/>
        </w:rPr>
        <w:t xml:space="preserve"> </w:t>
      </w:r>
      <w:r>
        <w:rPr>
          <w:noProof/>
        </w:rPr>
        <w:drawing>
          <wp:inline distT="0" distB="0" distL="0" distR="0" wp14:anchorId="2F2C0012" wp14:editId="66A2EBF4">
            <wp:extent cx="3002418" cy="2022793"/>
            <wp:effectExtent l="0" t="0" r="7620" b="0"/>
            <wp:docPr id="16" name="Afbeelding 16" descr="Biomassa Centrale Strijp T - vande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omassa Centrale Strijp T - vandela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6926" cy="2039305"/>
                    </a:xfrm>
                    <a:prstGeom prst="rect">
                      <a:avLst/>
                    </a:prstGeom>
                    <a:noFill/>
                    <a:ln>
                      <a:noFill/>
                    </a:ln>
                  </pic:spPr>
                </pic:pic>
              </a:graphicData>
            </a:graphic>
          </wp:inline>
        </w:drawing>
      </w:r>
    </w:p>
    <w:p w14:paraId="050CFBCA" w14:textId="79BCDF09" w:rsidR="008640EE" w:rsidRPr="008640EE" w:rsidRDefault="008640EE" w:rsidP="008640EE">
      <w:pPr>
        <w:spacing w:after="0"/>
        <w:jc w:val="both"/>
        <w:rPr>
          <w:rStyle w:val="hgkelc"/>
          <w:rFonts w:ascii="Arial" w:hAnsi="Arial" w:cs="Arial"/>
          <w:b/>
          <w:bCs/>
          <w:sz w:val="20"/>
          <w:szCs w:val="20"/>
        </w:rPr>
      </w:pPr>
      <w:r w:rsidRPr="008640EE">
        <w:rPr>
          <w:rStyle w:val="hgkelc"/>
          <w:rFonts w:ascii="Arial" w:hAnsi="Arial" w:cs="Arial"/>
          <w:b/>
          <w:bCs/>
          <w:sz w:val="20"/>
          <w:szCs w:val="20"/>
        </w:rPr>
        <w:t>Foto’s: links houtpulp opgeslagen bij een verbrandingsoven; rechts de biomassacentrale ziet er schoon uit. Is dat maar schijn?</w:t>
      </w:r>
    </w:p>
    <w:p w14:paraId="2A860000" w14:textId="77777777" w:rsidR="008640EE" w:rsidRDefault="008640EE" w:rsidP="008640EE">
      <w:pPr>
        <w:jc w:val="center"/>
        <w:rPr>
          <w:rStyle w:val="hgkelc"/>
          <w:rFonts w:ascii="Arial" w:hAnsi="Arial" w:cs="Arial"/>
          <w:sz w:val="24"/>
          <w:szCs w:val="24"/>
        </w:rPr>
      </w:pPr>
    </w:p>
    <w:p w14:paraId="62022A07" w14:textId="21F928DE" w:rsidR="002E6D48" w:rsidRPr="002E6D48" w:rsidRDefault="002E6D48" w:rsidP="00E03BEB">
      <w:pPr>
        <w:spacing w:after="0"/>
        <w:jc w:val="both"/>
        <w:rPr>
          <w:rStyle w:val="hgkelc"/>
          <w:rFonts w:ascii="Arial" w:hAnsi="Arial" w:cs="Arial"/>
          <w:b/>
          <w:bCs/>
          <w:sz w:val="24"/>
          <w:szCs w:val="24"/>
        </w:rPr>
      </w:pPr>
      <w:r w:rsidRPr="002E6D48">
        <w:rPr>
          <w:rStyle w:val="hgkelc"/>
          <w:rFonts w:ascii="Arial" w:hAnsi="Arial" w:cs="Arial"/>
          <w:b/>
          <w:bCs/>
          <w:sz w:val="24"/>
          <w:szCs w:val="24"/>
        </w:rPr>
        <w:t xml:space="preserve">Wind-energie = zonne-energie </w:t>
      </w:r>
    </w:p>
    <w:p w14:paraId="5B26AF72" w14:textId="1379AE4A" w:rsidR="002F75CF" w:rsidRDefault="002F75CF" w:rsidP="00E03BEB">
      <w:pPr>
        <w:spacing w:after="0"/>
        <w:jc w:val="both"/>
        <w:rPr>
          <w:rStyle w:val="hgkelc"/>
          <w:rFonts w:ascii="Arial" w:hAnsi="Arial" w:cs="Arial"/>
          <w:sz w:val="24"/>
          <w:szCs w:val="24"/>
        </w:rPr>
      </w:pPr>
      <w:r>
        <w:rPr>
          <w:rStyle w:val="hgkelc"/>
          <w:rFonts w:ascii="Arial" w:hAnsi="Arial" w:cs="Arial"/>
          <w:sz w:val="24"/>
          <w:szCs w:val="24"/>
        </w:rPr>
        <w:t>Dan zijn er natuurlijk de windmolens, die op ze</w:t>
      </w:r>
      <w:r w:rsidR="00240B14">
        <w:rPr>
          <w:rStyle w:val="hgkelc"/>
          <w:rFonts w:ascii="Arial" w:hAnsi="Arial" w:cs="Arial"/>
          <w:sz w:val="24"/>
          <w:szCs w:val="24"/>
        </w:rPr>
        <w:t>e</w:t>
      </w:r>
      <w:r>
        <w:rPr>
          <w:rStyle w:val="hgkelc"/>
          <w:rFonts w:ascii="Arial" w:hAnsi="Arial" w:cs="Arial"/>
          <w:sz w:val="24"/>
          <w:szCs w:val="24"/>
        </w:rPr>
        <w:t xml:space="preserve"> en op land stroom kunnen opwekken. Helaas is dat allemaal bij elkaar opgeteld voorlopig nog lang niet genoeg om hierin zelfvoorzienend te zijn, zodat er geen fossiele brandstoffen meer gebruikt hoeven te worden om aan voldoende energie te komen. Blijkbaar is de Europese mens zo verwend geraakt aan zijn hoge levensstandaard, die gepaard gaat met een ongebreideld energieverbruik, dat het uiterst moeilijk is hierin een stapje terug te doen en zuiniger</w:t>
      </w:r>
      <w:r w:rsidR="00240B14">
        <w:rPr>
          <w:rStyle w:val="hgkelc"/>
          <w:rFonts w:ascii="Arial" w:hAnsi="Arial" w:cs="Arial"/>
          <w:sz w:val="24"/>
          <w:szCs w:val="24"/>
        </w:rPr>
        <w:t xml:space="preserve"> en energiebesparend</w:t>
      </w:r>
      <w:r>
        <w:rPr>
          <w:rStyle w:val="hgkelc"/>
          <w:rFonts w:ascii="Arial" w:hAnsi="Arial" w:cs="Arial"/>
          <w:sz w:val="24"/>
          <w:szCs w:val="24"/>
        </w:rPr>
        <w:t xml:space="preserve"> te gaan leven.</w:t>
      </w:r>
      <w:r w:rsidR="00240B14">
        <w:rPr>
          <w:rStyle w:val="hgkelc"/>
          <w:rFonts w:ascii="Arial" w:hAnsi="Arial" w:cs="Arial"/>
          <w:sz w:val="24"/>
          <w:szCs w:val="24"/>
        </w:rPr>
        <w:t xml:space="preserve"> Hoe iedereen aan dat laatste kan bijdragen, lees je uitgebreid op de website van </w:t>
      </w:r>
      <w:hyperlink r:id="rId23" w:history="1">
        <w:r w:rsidR="00240B14" w:rsidRPr="00240B14">
          <w:rPr>
            <w:rStyle w:val="Hyperlink"/>
            <w:rFonts w:ascii="Arial" w:hAnsi="Arial" w:cs="Arial"/>
            <w:sz w:val="24"/>
            <w:szCs w:val="24"/>
          </w:rPr>
          <w:t>Milieu Centraal</w:t>
        </w:r>
      </w:hyperlink>
      <w:r w:rsidR="00240B14">
        <w:rPr>
          <w:rStyle w:val="hgkelc"/>
          <w:rFonts w:ascii="Arial" w:hAnsi="Arial" w:cs="Arial"/>
          <w:sz w:val="24"/>
          <w:szCs w:val="24"/>
        </w:rPr>
        <w:t>!</w:t>
      </w:r>
    </w:p>
    <w:p w14:paraId="3E2008FA" w14:textId="77777777" w:rsidR="00BB1742" w:rsidRDefault="00BB1742" w:rsidP="00E03BEB">
      <w:pPr>
        <w:spacing w:after="0"/>
        <w:jc w:val="both"/>
        <w:rPr>
          <w:rStyle w:val="hgkelc"/>
          <w:rFonts w:ascii="Arial" w:hAnsi="Arial" w:cs="Arial"/>
          <w:sz w:val="24"/>
          <w:szCs w:val="24"/>
        </w:rPr>
      </w:pPr>
    </w:p>
    <w:p w14:paraId="12DE3C77" w14:textId="0E59954D" w:rsidR="008640EE" w:rsidRDefault="008640EE" w:rsidP="00BB1742">
      <w:pPr>
        <w:spacing w:after="0"/>
        <w:jc w:val="center"/>
        <w:rPr>
          <w:rStyle w:val="hgkelc"/>
          <w:rFonts w:ascii="Arial" w:hAnsi="Arial" w:cs="Arial"/>
          <w:sz w:val="24"/>
          <w:szCs w:val="24"/>
        </w:rPr>
      </w:pPr>
      <w:r>
        <w:rPr>
          <w:noProof/>
        </w:rPr>
        <w:drawing>
          <wp:inline distT="0" distB="0" distL="0" distR="0" wp14:anchorId="2D4433C7" wp14:editId="3E3B91EA">
            <wp:extent cx="2783206" cy="1855470"/>
            <wp:effectExtent l="0" t="0" r="0" b="0"/>
            <wp:docPr id="17" name="Afbeelding 17" descr="Windmolens op land in Nederland: zo staan we ervoor | Vatte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ndmolens op land in Nederland: zo staan we ervoor | Vattenfal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8019" cy="1865345"/>
                    </a:xfrm>
                    <a:prstGeom prst="rect">
                      <a:avLst/>
                    </a:prstGeom>
                    <a:noFill/>
                    <a:ln>
                      <a:noFill/>
                    </a:ln>
                  </pic:spPr>
                </pic:pic>
              </a:graphicData>
            </a:graphic>
          </wp:inline>
        </w:drawing>
      </w:r>
      <w:r>
        <w:rPr>
          <w:rStyle w:val="hgkelc"/>
          <w:rFonts w:ascii="Arial" w:hAnsi="Arial" w:cs="Arial"/>
          <w:sz w:val="24"/>
          <w:szCs w:val="24"/>
        </w:rPr>
        <w:t xml:space="preserve"> </w:t>
      </w:r>
      <w:r>
        <w:rPr>
          <w:noProof/>
        </w:rPr>
        <w:drawing>
          <wp:inline distT="0" distB="0" distL="0" distR="0" wp14:anchorId="56F5862B" wp14:editId="3989DCC8">
            <wp:extent cx="2852100" cy="1895113"/>
            <wp:effectExtent l="0" t="0" r="5715" b="0"/>
            <wp:docPr id="18" name="Afbeelding 18" descr="Lijst van windmolenparken in de Noordze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jst van windmolenparken in de Noordzee - Wiki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1454" cy="1907973"/>
                    </a:xfrm>
                    <a:prstGeom prst="rect">
                      <a:avLst/>
                    </a:prstGeom>
                    <a:noFill/>
                    <a:ln>
                      <a:noFill/>
                    </a:ln>
                  </pic:spPr>
                </pic:pic>
              </a:graphicData>
            </a:graphic>
          </wp:inline>
        </w:drawing>
      </w:r>
    </w:p>
    <w:p w14:paraId="1DC175E7" w14:textId="6E052C38" w:rsidR="00BB1742" w:rsidRDefault="00BB1742" w:rsidP="00BB1742">
      <w:pPr>
        <w:spacing w:after="0"/>
        <w:jc w:val="both"/>
        <w:rPr>
          <w:rStyle w:val="hgkelc"/>
          <w:rFonts w:ascii="Arial" w:hAnsi="Arial" w:cs="Arial"/>
          <w:b/>
          <w:bCs/>
          <w:sz w:val="20"/>
          <w:szCs w:val="20"/>
        </w:rPr>
      </w:pPr>
      <w:r w:rsidRPr="00BB1742">
        <w:rPr>
          <w:rStyle w:val="hgkelc"/>
          <w:rFonts w:ascii="Arial" w:hAnsi="Arial" w:cs="Arial"/>
          <w:b/>
          <w:bCs/>
          <w:sz w:val="20"/>
          <w:szCs w:val="20"/>
        </w:rPr>
        <w:t>Foto’s: links, windparken op land geven aanleiding tot veel discussie, vooral vanwege het ontsieren van het landschap en het lawaai. Rechts, windparken op zee belemmeren de scheepvaart en de visserij</w:t>
      </w:r>
    </w:p>
    <w:p w14:paraId="62A2E28A" w14:textId="77777777" w:rsidR="00BB1742" w:rsidRDefault="00BB1742" w:rsidP="00BB1742">
      <w:pPr>
        <w:jc w:val="both"/>
        <w:rPr>
          <w:rStyle w:val="hgkelc"/>
          <w:rFonts w:ascii="Arial" w:hAnsi="Arial" w:cs="Arial"/>
          <w:b/>
          <w:bCs/>
          <w:sz w:val="24"/>
          <w:szCs w:val="24"/>
        </w:rPr>
      </w:pPr>
    </w:p>
    <w:p w14:paraId="075C22FF" w14:textId="7F75BB64" w:rsidR="00BB1742" w:rsidRDefault="00BB1742" w:rsidP="00BB1742">
      <w:pPr>
        <w:jc w:val="both"/>
        <w:rPr>
          <w:rStyle w:val="hgkelc"/>
          <w:rFonts w:ascii="Arial" w:hAnsi="Arial" w:cs="Arial"/>
          <w:sz w:val="24"/>
          <w:szCs w:val="24"/>
        </w:rPr>
      </w:pPr>
      <w:r w:rsidRPr="002E6D48">
        <w:rPr>
          <w:rStyle w:val="hgkelc"/>
          <w:rFonts w:ascii="Arial" w:hAnsi="Arial" w:cs="Arial"/>
          <w:b/>
          <w:bCs/>
          <w:sz w:val="24"/>
          <w:szCs w:val="24"/>
        </w:rPr>
        <w:t xml:space="preserve">Opmerking: </w:t>
      </w:r>
      <w:r>
        <w:rPr>
          <w:rStyle w:val="hgkelc"/>
          <w:rFonts w:ascii="Arial" w:hAnsi="Arial" w:cs="Arial"/>
          <w:sz w:val="24"/>
          <w:szCs w:val="24"/>
        </w:rPr>
        <w:t>in wezen is wind-energie ook zonne-energie, want het is immers de zon die bepaalde delen van de aarde verwarmt, waardoor luchtbewegingen ontstaan met wolken en …….wind tot gevolg.</w:t>
      </w:r>
    </w:p>
    <w:p w14:paraId="74B7471C" w14:textId="77777777" w:rsidR="00BB1742" w:rsidRDefault="00BB1742" w:rsidP="00BB1742">
      <w:pPr>
        <w:jc w:val="both"/>
        <w:rPr>
          <w:rStyle w:val="hgkelc"/>
          <w:rFonts w:ascii="Arial" w:hAnsi="Arial" w:cs="Arial"/>
          <w:sz w:val="24"/>
          <w:szCs w:val="24"/>
        </w:rPr>
      </w:pPr>
      <w:r>
        <w:rPr>
          <w:rStyle w:val="hgkelc"/>
          <w:rFonts w:ascii="Arial" w:hAnsi="Arial" w:cs="Arial"/>
          <w:sz w:val="24"/>
          <w:szCs w:val="24"/>
        </w:rPr>
        <w:t>In de scheikundeperiode van de 9</w:t>
      </w:r>
      <w:r w:rsidRPr="00240B14">
        <w:rPr>
          <w:rStyle w:val="hgkelc"/>
          <w:rFonts w:ascii="Arial" w:hAnsi="Arial" w:cs="Arial"/>
          <w:sz w:val="24"/>
          <w:szCs w:val="24"/>
          <w:vertAlign w:val="superscript"/>
        </w:rPr>
        <w:t>e</w:t>
      </w:r>
      <w:r>
        <w:rPr>
          <w:rStyle w:val="hgkelc"/>
          <w:rFonts w:ascii="Arial" w:hAnsi="Arial" w:cs="Arial"/>
          <w:sz w:val="24"/>
          <w:szCs w:val="24"/>
        </w:rPr>
        <w:t xml:space="preserve"> klas (3</w:t>
      </w:r>
      <w:r w:rsidRPr="00240B14">
        <w:rPr>
          <w:rStyle w:val="hgkelc"/>
          <w:rFonts w:ascii="Arial" w:hAnsi="Arial" w:cs="Arial"/>
          <w:sz w:val="24"/>
          <w:szCs w:val="24"/>
          <w:vertAlign w:val="superscript"/>
        </w:rPr>
        <w:t>e</w:t>
      </w:r>
      <w:r>
        <w:rPr>
          <w:rStyle w:val="hgkelc"/>
          <w:rFonts w:ascii="Arial" w:hAnsi="Arial" w:cs="Arial"/>
          <w:sz w:val="24"/>
          <w:szCs w:val="24"/>
        </w:rPr>
        <w:t xml:space="preserve"> leerjaar) komt de milieuproblematiek uitgebreid aan de orde. Zie aldaar op onze website!</w:t>
      </w:r>
    </w:p>
    <w:p w14:paraId="0C5A5D3F" w14:textId="77777777" w:rsidR="00BB1742" w:rsidRPr="00BB1742" w:rsidRDefault="00BB1742" w:rsidP="00BB1742">
      <w:pPr>
        <w:spacing w:after="0"/>
        <w:jc w:val="both"/>
        <w:rPr>
          <w:rStyle w:val="hgkelc"/>
          <w:rFonts w:ascii="Arial" w:hAnsi="Arial" w:cs="Arial"/>
          <w:b/>
          <w:bCs/>
          <w:sz w:val="20"/>
          <w:szCs w:val="20"/>
        </w:rPr>
      </w:pPr>
    </w:p>
    <w:p w14:paraId="0C71F912" w14:textId="1EAE8A0F" w:rsidR="00D77F01" w:rsidRPr="00E03BEB" w:rsidRDefault="00E03BEB" w:rsidP="00E03BEB">
      <w:pPr>
        <w:jc w:val="center"/>
        <w:rPr>
          <w:rFonts w:ascii="Arial" w:hAnsi="Arial" w:cs="Arial"/>
          <w:b/>
          <w:bCs/>
          <w:sz w:val="24"/>
          <w:szCs w:val="24"/>
        </w:rPr>
      </w:pPr>
      <w:r w:rsidRPr="00E03BEB">
        <w:rPr>
          <w:rFonts w:ascii="Arial" w:hAnsi="Arial" w:cs="Arial"/>
          <w:b/>
          <w:bCs/>
          <w:sz w:val="24"/>
          <w:szCs w:val="24"/>
        </w:rPr>
        <w:t>0-0-0-0-0</w:t>
      </w:r>
    </w:p>
    <w:sectPr w:rsidR="00D77F01" w:rsidRPr="00E03BEB" w:rsidSect="00BB1742">
      <w:headerReference w:type="default" r:id="rId26"/>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F48AA" w14:textId="77777777" w:rsidR="00240B14" w:rsidRDefault="00240B14" w:rsidP="00240B14">
      <w:pPr>
        <w:spacing w:after="0" w:line="240" w:lineRule="auto"/>
      </w:pPr>
      <w:r>
        <w:separator/>
      </w:r>
    </w:p>
  </w:endnote>
  <w:endnote w:type="continuationSeparator" w:id="0">
    <w:p w14:paraId="1FE2F189" w14:textId="77777777" w:rsidR="00240B14" w:rsidRDefault="00240B14" w:rsidP="00240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DBFBE" w14:textId="77777777" w:rsidR="00240B14" w:rsidRDefault="00240B14" w:rsidP="00240B14">
      <w:pPr>
        <w:spacing w:after="0" w:line="240" w:lineRule="auto"/>
      </w:pPr>
      <w:r>
        <w:separator/>
      </w:r>
    </w:p>
  </w:footnote>
  <w:footnote w:type="continuationSeparator" w:id="0">
    <w:p w14:paraId="3C2DC11F" w14:textId="77777777" w:rsidR="00240B14" w:rsidRDefault="00240B14" w:rsidP="00240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541454"/>
      <w:docPartObj>
        <w:docPartGallery w:val="Page Numbers (Top of Page)"/>
        <w:docPartUnique/>
      </w:docPartObj>
    </w:sdtPr>
    <w:sdtEndPr/>
    <w:sdtContent>
      <w:p w14:paraId="431913B2" w14:textId="33873183" w:rsidR="00240B14" w:rsidRDefault="00240B14">
        <w:pPr>
          <w:pStyle w:val="Koptekst"/>
          <w:jc w:val="center"/>
        </w:pPr>
        <w:r>
          <w:fldChar w:fldCharType="begin"/>
        </w:r>
        <w:r>
          <w:instrText>PAGE   \* MERGEFORMAT</w:instrText>
        </w:r>
        <w:r>
          <w:fldChar w:fldCharType="separate"/>
        </w:r>
        <w:r>
          <w:t>2</w:t>
        </w:r>
        <w:r>
          <w:fldChar w:fldCharType="end"/>
        </w:r>
      </w:p>
    </w:sdtContent>
  </w:sdt>
  <w:p w14:paraId="1D60DCDF" w14:textId="77777777" w:rsidR="00240B14" w:rsidRDefault="00240B14">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5AA"/>
    <w:rsid w:val="0000518E"/>
    <w:rsid w:val="00012EAA"/>
    <w:rsid w:val="00086AE5"/>
    <w:rsid w:val="000A45AA"/>
    <w:rsid w:val="00192656"/>
    <w:rsid w:val="001C22D4"/>
    <w:rsid w:val="001F67C7"/>
    <w:rsid w:val="00240B14"/>
    <w:rsid w:val="002E6D48"/>
    <w:rsid w:val="002F75CF"/>
    <w:rsid w:val="003418A3"/>
    <w:rsid w:val="003B68C4"/>
    <w:rsid w:val="0043163E"/>
    <w:rsid w:val="00437631"/>
    <w:rsid w:val="00447720"/>
    <w:rsid w:val="0045226C"/>
    <w:rsid w:val="004638EB"/>
    <w:rsid w:val="0049109C"/>
    <w:rsid w:val="005047EA"/>
    <w:rsid w:val="00556EB7"/>
    <w:rsid w:val="005A35E5"/>
    <w:rsid w:val="00647423"/>
    <w:rsid w:val="006E0099"/>
    <w:rsid w:val="0070100E"/>
    <w:rsid w:val="00716E41"/>
    <w:rsid w:val="007372EB"/>
    <w:rsid w:val="00751EE7"/>
    <w:rsid w:val="00783E80"/>
    <w:rsid w:val="00840207"/>
    <w:rsid w:val="008457BB"/>
    <w:rsid w:val="00850DFE"/>
    <w:rsid w:val="008640EE"/>
    <w:rsid w:val="008F6380"/>
    <w:rsid w:val="009172BF"/>
    <w:rsid w:val="00926F9F"/>
    <w:rsid w:val="00963CE2"/>
    <w:rsid w:val="009A1393"/>
    <w:rsid w:val="009F449F"/>
    <w:rsid w:val="00B5550A"/>
    <w:rsid w:val="00BB1742"/>
    <w:rsid w:val="00BD6E88"/>
    <w:rsid w:val="00BE7140"/>
    <w:rsid w:val="00BF0778"/>
    <w:rsid w:val="00CA0EB0"/>
    <w:rsid w:val="00CF5D26"/>
    <w:rsid w:val="00D5135C"/>
    <w:rsid w:val="00D77F01"/>
    <w:rsid w:val="00E01357"/>
    <w:rsid w:val="00E03BEB"/>
    <w:rsid w:val="00E37CD9"/>
    <w:rsid w:val="00E95FE7"/>
    <w:rsid w:val="00EA356B"/>
    <w:rsid w:val="00EB0256"/>
    <w:rsid w:val="00EB4B77"/>
    <w:rsid w:val="00F43589"/>
    <w:rsid w:val="00FB3FC7"/>
    <w:rsid w:val="00FC21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064AF"/>
  <w15:chartTrackingRefBased/>
  <w15:docId w15:val="{8C099A9F-8F4D-4FA3-8918-876B4F5D1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gkelc">
    <w:name w:val="hgkelc"/>
    <w:basedOn w:val="Standaardalinea-lettertype"/>
    <w:rsid w:val="00EB0256"/>
  </w:style>
  <w:style w:type="character" w:styleId="Hyperlink">
    <w:name w:val="Hyperlink"/>
    <w:basedOn w:val="Standaardalinea-lettertype"/>
    <w:uiPriority w:val="99"/>
    <w:unhideWhenUsed/>
    <w:rsid w:val="00240B14"/>
    <w:rPr>
      <w:color w:val="0563C1" w:themeColor="hyperlink"/>
      <w:u w:val="single"/>
    </w:rPr>
  </w:style>
  <w:style w:type="character" w:styleId="Onopgelostemelding">
    <w:name w:val="Unresolved Mention"/>
    <w:basedOn w:val="Standaardalinea-lettertype"/>
    <w:uiPriority w:val="99"/>
    <w:semiHidden/>
    <w:unhideWhenUsed/>
    <w:rsid w:val="00240B14"/>
    <w:rPr>
      <w:color w:val="605E5C"/>
      <w:shd w:val="clear" w:color="auto" w:fill="E1DFDD"/>
    </w:rPr>
  </w:style>
  <w:style w:type="paragraph" w:styleId="Koptekst">
    <w:name w:val="header"/>
    <w:basedOn w:val="Standaard"/>
    <w:link w:val="KoptekstChar"/>
    <w:uiPriority w:val="99"/>
    <w:unhideWhenUsed/>
    <w:rsid w:val="00240B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40B14"/>
  </w:style>
  <w:style w:type="paragraph" w:styleId="Voettekst">
    <w:name w:val="footer"/>
    <w:basedOn w:val="Standaard"/>
    <w:link w:val="VoettekstChar"/>
    <w:uiPriority w:val="99"/>
    <w:unhideWhenUsed/>
    <w:rsid w:val="00240B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40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nl.wikipedia.org/wiki/Waterkrachtcentrale"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https://nl.wikipedia.org/wiki/Geologisch_verleden"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nl.wikipedia.org/wiki/Koolwaterstof" TargetMode="Externa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www.milieucentraal.nl/"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5</Pages>
  <Words>1491</Words>
  <Characters>8202</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7</cp:revision>
  <dcterms:created xsi:type="dcterms:W3CDTF">2022-07-21T09:48:00Z</dcterms:created>
  <dcterms:modified xsi:type="dcterms:W3CDTF">2022-07-22T12:25:00Z</dcterms:modified>
</cp:coreProperties>
</file>