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E779" w14:textId="0FD2481D" w:rsidR="00786E35" w:rsidRDefault="00A72DCA" w:rsidP="00E85074">
      <w:pPr>
        <w:jc w:val="both"/>
        <w:rPr>
          <w:rFonts w:ascii="Arial" w:hAnsi="Arial" w:cs="Arial"/>
          <w:b/>
          <w:bCs/>
          <w:sz w:val="24"/>
          <w:szCs w:val="24"/>
        </w:rPr>
      </w:pPr>
      <w:r>
        <w:rPr>
          <w:rFonts w:ascii="Arial" w:hAnsi="Arial" w:cs="Arial"/>
          <w:b/>
          <w:bCs/>
          <w:sz w:val="24"/>
          <w:szCs w:val="24"/>
        </w:rPr>
        <w:t xml:space="preserve">Een woord vooraf bij </w:t>
      </w:r>
      <w:r w:rsidR="00E85074" w:rsidRPr="00E85074">
        <w:rPr>
          <w:rFonts w:ascii="Arial" w:hAnsi="Arial" w:cs="Arial"/>
          <w:b/>
          <w:bCs/>
          <w:sz w:val="24"/>
          <w:szCs w:val="24"/>
        </w:rPr>
        <w:t>“Ontdekkingsreizen” – 7</w:t>
      </w:r>
      <w:r w:rsidR="00E85074" w:rsidRPr="00E85074">
        <w:rPr>
          <w:rFonts w:ascii="Arial" w:hAnsi="Arial" w:cs="Arial"/>
          <w:b/>
          <w:bCs/>
          <w:sz w:val="24"/>
          <w:szCs w:val="24"/>
          <w:vertAlign w:val="superscript"/>
        </w:rPr>
        <w:t>e</w:t>
      </w:r>
      <w:r w:rsidR="00E85074" w:rsidRPr="00E85074">
        <w:rPr>
          <w:rFonts w:ascii="Arial" w:hAnsi="Arial" w:cs="Arial"/>
          <w:b/>
          <w:bCs/>
          <w:sz w:val="24"/>
          <w:szCs w:val="24"/>
        </w:rPr>
        <w:t xml:space="preserve"> klas (1</w:t>
      </w:r>
      <w:r w:rsidR="00E85074" w:rsidRPr="00E85074">
        <w:rPr>
          <w:rFonts w:ascii="Arial" w:hAnsi="Arial" w:cs="Arial"/>
          <w:b/>
          <w:bCs/>
          <w:sz w:val="24"/>
          <w:szCs w:val="24"/>
          <w:vertAlign w:val="superscript"/>
        </w:rPr>
        <w:t>e</w:t>
      </w:r>
      <w:r w:rsidR="00E85074" w:rsidRPr="00E85074">
        <w:rPr>
          <w:rFonts w:ascii="Arial" w:hAnsi="Arial" w:cs="Arial"/>
          <w:b/>
          <w:bCs/>
          <w:sz w:val="24"/>
          <w:szCs w:val="24"/>
        </w:rPr>
        <w:t xml:space="preserve"> leerjaar) Waldorfschool</w:t>
      </w:r>
    </w:p>
    <w:p w14:paraId="3CFA1D84" w14:textId="0ECCA10D" w:rsidR="00E85074" w:rsidRDefault="00E85074" w:rsidP="00E85074">
      <w:pPr>
        <w:jc w:val="both"/>
        <w:rPr>
          <w:rFonts w:ascii="Arial" w:hAnsi="Arial" w:cs="Arial"/>
          <w:sz w:val="24"/>
          <w:szCs w:val="24"/>
        </w:rPr>
      </w:pPr>
      <w:r>
        <w:rPr>
          <w:rFonts w:ascii="Arial" w:hAnsi="Arial" w:cs="Arial"/>
          <w:sz w:val="24"/>
          <w:szCs w:val="24"/>
        </w:rPr>
        <w:t>Hierbij richt ik mij tot de collega’s die deze periode gaan geven.</w:t>
      </w:r>
    </w:p>
    <w:p w14:paraId="5B4B1D81" w14:textId="42CDBDD8" w:rsidR="00E85074" w:rsidRDefault="00E85074" w:rsidP="00E85074">
      <w:pPr>
        <w:jc w:val="both"/>
        <w:rPr>
          <w:rFonts w:ascii="Arial" w:hAnsi="Arial" w:cs="Arial"/>
          <w:sz w:val="24"/>
          <w:szCs w:val="24"/>
        </w:rPr>
      </w:pPr>
      <w:r>
        <w:rPr>
          <w:rFonts w:ascii="Arial" w:hAnsi="Arial" w:cs="Arial"/>
          <w:sz w:val="24"/>
          <w:szCs w:val="24"/>
        </w:rPr>
        <w:t>Zoals je met je klas gemerkt zult hebben, is de 7</w:t>
      </w:r>
      <w:r w:rsidRPr="00E85074">
        <w:rPr>
          <w:rFonts w:ascii="Arial" w:hAnsi="Arial" w:cs="Arial"/>
          <w:sz w:val="24"/>
          <w:szCs w:val="24"/>
          <w:vertAlign w:val="superscript"/>
        </w:rPr>
        <w:t>e</w:t>
      </w:r>
      <w:r>
        <w:rPr>
          <w:rFonts w:ascii="Arial" w:hAnsi="Arial" w:cs="Arial"/>
          <w:sz w:val="24"/>
          <w:szCs w:val="24"/>
        </w:rPr>
        <w:t xml:space="preserve"> </w:t>
      </w:r>
      <w:proofErr w:type="spellStart"/>
      <w:r>
        <w:rPr>
          <w:rFonts w:ascii="Arial" w:hAnsi="Arial" w:cs="Arial"/>
          <w:sz w:val="24"/>
          <w:szCs w:val="24"/>
        </w:rPr>
        <w:t>klasser</w:t>
      </w:r>
      <w:proofErr w:type="spellEnd"/>
      <w:r>
        <w:rPr>
          <w:rFonts w:ascii="Arial" w:hAnsi="Arial" w:cs="Arial"/>
          <w:sz w:val="24"/>
          <w:szCs w:val="24"/>
        </w:rPr>
        <w:t xml:space="preserve"> zelf ook op ontdekkingsreis. Van alles wordt onderzocht en uitgeprobeerd. Ja, er zit veel wijsheid in het prachtige leerplan dat Rudolf Steiner aan ons docenten geschonken heeft.</w:t>
      </w:r>
    </w:p>
    <w:p w14:paraId="5B8DF694" w14:textId="1E9A64B6" w:rsidR="00E85074" w:rsidRDefault="00E85074" w:rsidP="00E85074">
      <w:pPr>
        <w:jc w:val="both"/>
        <w:rPr>
          <w:rFonts w:ascii="Arial" w:hAnsi="Arial" w:cs="Arial"/>
          <w:sz w:val="24"/>
          <w:szCs w:val="24"/>
        </w:rPr>
      </w:pPr>
      <w:r>
        <w:rPr>
          <w:rFonts w:ascii="Arial" w:hAnsi="Arial" w:cs="Arial"/>
          <w:sz w:val="24"/>
          <w:szCs w:val="24"/>
        </w:rPr>
        <w:t xml:space="preserve">Ik heb geprobeerd de hoofdstukken over het thema van de ontdekkingsreizen zo uitgebreid en zo beeldend mogelijk te beschrijven. Het is de bedoeling dat het voor </w:t>
      </w:r>
      <w:r w:rsidR="00A72DCA">
        <w:rPr>
          <w:rFonts w:ascii="Arial" w:hAnsi="Arial" w:cs="Arial"/>
          <w:sz w:val="24"/>
          <w:szCs w:val="24"/>
        </w:rPr>
        <w:t xml:space="preserve">jullie als </w:t>
      </w:r>
      <w:r>
        <w:rPr>
          <w:rFonts w:ascii="Arial" w:hAnsi="Arial" w:cs="Arial"/>
          <w:sz w:val="24"/>
          <w:szCs w:val="24"/>
        </w:rPr>
        <w:t>collega-docenten allemaal leest als een spannende roman.</w:t>
      </w:r>
    </w:p>
    <w:p w14:paraId="0BFB0733" w14:textId="714863F0" w:rsidR="00E85074" w:rsidRDefault="00E85074" w:rsidP="00E85074">
      <w:pPr>
        <w:jc w:val="both"/>
        <w:rPr>
          <w:rFonts w:ascii="Arial" w:hAnsi="Arial" w:cs="Arial"/>
          <w:sz w:val="24"/>
          <w:szCs w:val="24"/>
        </w:rPr>
      </w:pPr>
      <w:r>
        <w:rPr>
          <w:rFonts w:ascii="Arial" w:hAnsi="Arial" w:cs="Arial"/>
          <w:sz w:val="24"/>
          <w:szCs w:val="24"/>
        </w:rPr>
        <w:t>Maar ik wil jullie op het hart binden dit alles zo min mogelijk te gaan voorlezen aan de leerlingen – misschien op een enkele uitzondering na, als je een keer te weinig tijd hebt om het goed voor te bereiden.</w:t>
      </w:r>
    </w:p>
    <w:p w14:paraId="012ED12C" w14:textId="22409CA3" w:rsidR="00E85074" w:rsidRDefault="00E85074" w:rsidP="00E85074">
      <w:pPr>
        <w:jc w:val="both"/>
        <w:rPr>
          <w:rFonts w:ascii="Arial" w:hAnsi="Arial" w:cs="Arial"/>
          <w:sz w:val="24"/>
          <w:szCs w:val="24"/>
        </w:rPr>
      </w:pPr>
      <w:r>
        <w:rPr>
          <w:rFonts w:ascii="Arial" w:hAnsi="Arial" w:cs="Arial"/>
          <w:sz w:val="24"/>
          <w:szCs w:val="24"/>
        </w:rPr>
        <w:t xml:space="preserve">De hoofdstukken zijn bedoeld als voorbereiding voor het </w:t>
      </w:r>
      <w:r w:rsidRPr="00E85074">
        <w:rPr>
          <w:rFonts w:ascii="Arial" w:hAnsi="Arial" w:cs="Arial"/>
          <w:b/>
          <w:bCs/>
          <w:sz w:val="24"/>
          <w:szCs w:val="24"/>
        </w:rPr>
        <w:t>mondeling vertellen</w:t>
      </w:r>
      <w:r>
        <w:rPr>
          <w:rFonts w:ascii="Arial" w:hAnsi="Arial" w:cs="Arial"/>
          <w:sz w:val="24"/>
          <w:szCs w:val="24"/>
        </w:rPr>
        <w:t xml:space="preserve"> aan de leerlingen. Er wordt in de Waldorfschool ook vaak gesproken over </w:t>
      </w:r>
      <w:r w:rsidRPr="00A72DCA">
        <w:rPr>
          <w:rFonts w:ascii="Arial" w:hAnsi="Arial" w:cs="Arial"/>
          <w:b/>
          <w:bCs/>
          <w:sz w:val="24"/>
          <w:szCs w:val="24"/>
          <w:u w:val="single"/>
        </w:rPr>
        <w:t>vertelstof</w:t>
      </w:r>
      <w:r>
        <w:rPr>
          <w:rFonts w:ascii="Arial" w:hAnsi="Arial" w:cs="Arial"/>
          <w:sz w:val="24"/>
          <w:szCs w:val="24"/>
        </w:rPr>
        <w:t>. Wel: dat is wat dit is.</w:t>
      </w:r>
    </w:p>
    <w:p w14:paraId="23C5DA2E" w14:textId="76D6CAAA" w:rsidR="00E85074" w:rsidRDefault="00E85074" w:rsidP="00E85074">
      <w:pPr>
        <w:jc w:val="both"/>
        <w:rPr>
          <w:rFonts w:ascii="Arial" w:hAnsi="Arial" w:cs="Arial"/>
          <w:sz w:val="24"/>
          <w:szCs w:val="24"/>
        </w:rPr>
      </w:pPr>
      <w:r>
        <w:rPr>
          <w:rFonts w:ascii="Arial" w:hAnsi="Arial" w:cs="Arial"/>
          <w:sz w:val="24"/>
          <w:szCs w:val="24"/>
        </w:rPr>
        <w:t xml:space="preserve">Er staan boven de stukjes veel subtitels. Die kun je gebruiken als herinnering van wat aan de beurt is om verteld te worden. En ik hoef niet uit te leggen hoe belangrijk het is </w:t>
      </w:r>
      <w:r w:rsidR="00A72DCA">
        <w:rPr>
          <w:rFonts w:ascii="Arial" w:hAnsi="Arial" w:cs="Arial"/>
          <w:sz w:val="24"/>
          <w:szCs w:val="24"/>
        </w:rPr>
        <w:t>voor</w:t>
      </w:r>
      <w:r>
        <w:rPr>
          <w:rFonts w:ascii="Arial" w:hAnsi="Arial" w:cs="Arial"/>
          <w:sz w:val="24"/>
          <w:szCs w:val="24"/>
        </w:rPr>
        <w:t xml:space="preserve"> de leerlingen </w:t>
      </w:r>
      <w:r w:rsidR="00A72DCA">
        <w:rPr>
          <w:rFonts w:ascii="Arial" w:hAnsi="Arial" w:cs="Arial"/>
          <w:sz w:val="24"/>
          <w:szCs w:val="24"/>
        </w:rPr>
        <w:t xml:space="preserve">om </w:t>
      </w:r>
      <w:r>
        <w:rPr>
          <w:rFonts w:ascii="Arial" w:hAnsi="Arial" w:cs="Arial"/>
          <w:sz w:val="24"/>
          <w:szCs w:val="24"/>
        </w:rPr>
        <w:t xml:space="preserve">de verhalen </w:t>
      </w:r>
      <w:r w:rsidR="00A72DCA">
        <w:rPr>
          <w:rFonts w:ascii="Arial" w:hAnsi="Arial" w:cs="Arial"/>
          <w:sz w:val="24"/>
          <w:szCs w:val="24"/>
        </w:rPr>
        <w:t>door jullie als klassenleraren verteld te krijgen. Dat dit wat oefening vereist, weten we allemaal. Dus oefen je er in en je zult heel gauw merken hoe aandachtig en diepgaand de leerlingen jouw mondelinge verhaal in zich opnemen. Heel anders dan dat ze het al dan niet zelfstandig of in groepjes het zich lezend moeten veroveren.</w:t>
      </w:r>
    </w:p>
    <w:p w14:paraId="43C57FD4" w14:textId="2DDFA9E2" w:rsidR="00A72DCA" w:rsidRDefault="00A72DCA" w:rsidP="00E85074">
      <w:pPr>
        <w:jc w:val="both"/>
        <w:rPr>
          <w:rFonts w:ascii="Arial" w:hAnsi="Arial" w:cs="Arial"/>
          <w:sz w:val="24"/>
          <w:szCs w:val="24"/>
        </w:rPr>
      </w:pPr>
      <w:r>
        <w:rPr>
          <w:rFonts w:ascii="Arial" w:hAnsi="Arial" w:cs="Arial"/>
          <w:sz w:val="24"/>
          <w:szCs w:val="24"/>
        </w:rPr>
        <w:t>Houd de traditie van het vrij vertellen hoog in het vaandel. Je leerlingen zullen er wel bij varen!</w:t>
      </w:r>
    </w:p>
    <w:p w14:paraId="7884FD78" w14:textId="47BC55E7" w:rsidR="00A72DCA" w:rsidRDefault="00A72DCA" w:rsidP="00E85074">
      <w:pPr>
        <w:jc w:val="both"/>
        <w:rPr>
          <w:rFonts w:ascii="Arial" w:hAnsi="Arial" w:cs="Arial"/>
          <w:sz w:val="24"/>
          <w:szCs w:val="24"/>
        </w:rPr>
      </w:pPr>
      <w:r>
        <w:rPr>
          <w:rFonts w:ascii="Arial" w:hAnsi="Arial" w:cs="Arial"/>
          <w:sz w:val="24"/>
          <w:szCs w:val="24"/>
        </w:rPr>
        <w:t>Veel succes,</w:t>
      </w:r>
    </w:p>
    <w:p w14:paraId="1F38674C" w14:textId="74DF61E8" w:rsidR="00A72DCA" w:rsidRDefault="00A72DCA" w:rsidP="00E85074">
      <w:pPr>
        <w:jc w:val="both"/>
        <w:rPr>
          <w:rFonts w:ascii="Arial" w:hAnsi="Arial" w:cs="Arial"/>
          <w:sz w:val="24"/>
          <w:szCs w:val="24"/>
        </w:rPr>
      </w:pPr>
      <w:r>
        <w:rPr>
          <w:rFonts w:ascii="Arial" w:hAnsi="Arial" w:cs="Arial"/>
          <w:sz w:val="24"/>
          <w:szCs w:val="24"/>
        </w:rPr>
        <w:t xml:space="preserve">Ruud </w:t>
      </w:r>
      <w:proofErr w:type="spellStart"/>
      <w:r>
        <w:rPr>
          <w:rFonts w:ascii="Arial" w:hAnsi="Arial" w:cs="Arial"/>
          <w:sz w:val="24"/>
          <w:szCs w:val="24"/>
        </w:rPr>
        <w:t>Gersons</w:t>
      </w:r>
      <w:proofErr w:type="spellEnd"/>
    </w:p>
    <w:p w14:paraId="38BBF618" w14:textId="1DDCD774" w:rsidR="00D1502D" w:rsidRDefault="00D1502D" w:rsidP="00E85074">
      <w:pPr>
        <w:jc w:val="both"/>
        <w:rPr>
          <w:rFonts w:ascii="Arial" w:hAnsi="Arial" w:cs="Arial"/>
          <w:sz w:val="24"/>
          <w:szCs w:val="24"/>
        </w:rPr>
      </w:pPr>
    </w:p>
    <w:p w14:paraId="3C4243B9" w14:textId="0853C9FB" w:rsidR="00D1502D" w:rsidRDefault="00D1502D" w:rsidP="00E85074">
      <w:pPr>
        <w:jc w:val="both"/>
        <w:rPr>
          <w:rFonts w:ascii="Arial" w:hAnsi="Arial" w:cs="Arial"/>
          <w:b/>
          <w:bCs/>
          <w:sz w:val="24"/>
          <w:szCs w:val="24"/>
        </w:rPr>
      </w:pPr>
      <w:r w:rsidRPr="00D1502D">
        <w:rPr>
          <w:rFonts w:ascii="Arial" w:hAnsi="Arial" w:cs="Arial"/>
          <w:b/>
          <w:bCs/>
          <w:sz w:val="24"/>
          <w:szCs w:val="24"/>
        </w:rPr>
        <w:t>Bronnen:</w:t>
      </w:r>
    </w:p>
    <w:p w14:paraId="11785FC7" w14:textId="2AE73223" w:rsidR="00D1502D" w:rsidRPr="00D1502D" w:rsidRDefault="00D1502D" w:rsidP="00D1502D">
      <w:pPr>
        <w:pStyle w:val="Lijstalinea"/>
        <w:numPr>
          <w:ilvl w:val="0"/>
          <w:numId w:val="1"/>
        </w:numPr>
        <w:jc w:val="both"/>
        <w:rPr>
          <w:rFonts w:ascii="Arial" w:hAnsi="Arial" w:cs="Arial"/>
          <w:sz w:val="24"/>
          <w:szCs w:val="24"/>
        </w:rPr>
      </w:pPr>
      <w:r w:rsidRPr="00D1502D">
        <w:rPr>
          <w:rFonts w:ascii="Arial" w:hAnsi="Arial" w:cs="Arial"/>
          <w:sz w:val="24"/>
          <w:szCs w:val="24"/>
        </w:rPr>
        <w:t xml:space="preserve">Friedrich </w:t>
      </w:r>
      <w:proofErr w:type="spellStart"/>
      <w:r w:rsidRPr="00D1502D">
        <w:rPr>
          <w:rFonts w:ascii="Arial" w:hAnsi="Arial" w:cs="Arial"/>
          <w:sz w:val="24"/>
          <w:szCs w:val="24"/>
        </w:rPr>
        <w:t>Häussler</w:t>
      </w:r>
      <w:proofErr w:type="spellEnd"/>
      <w:r w:rsidRPr="00D1502D">
        <w:rPr>
          <w:rFonts w:ascii="Arial" w:hAnsi="Arial" w:cs="Arial"/>
          <w:sz w:val="24"/>
          <w:szCs w:val="24"/>
        </w:rPr>
        <w:t xml:space="preserve"> – “Heinrich der </w:t>
      </w:r>
      <w:proofErr w:type="spellStart"/>
      <w:r w:rsidRPr="00D1502D">
        <w:rPr>
          <w:rFonts w:ascii="Arial" w:hAnsi="Arial" w:cs="Arial"/>
          <w:sz w:val="24"/>
          <w:szCs w:val="24"/>
        </w:rPr>
        <w:t>Seefahrer</w:t>
      </w:r>
      <w:proofErr w:type="spellEnd"/>
      <w:r w:rsidRPr="00D1502D">
        <w:rPr>
          <w:rFonts w:ascii="Arial" w:hAnsi="Arial" w:cs="Arial"/>
          <w:sz w:val="24"/>
          <w:szCs w:val="24"/>
        </w:rPr>
        <w:t>”</w:t>
      </w:r>
      <w:r>
        <w:rPr>
          <w:rFonts w:ascii="Arial" w:hAnsi="Arial" w:cs="Arial"/>
          <w:sz w:val="24"/>
          <w:szCs w:val="24"/>
        </w:rPr>
        <w:t xml:space="preserve">. Verlag </w:t>
      </w:r>
      <w:proofErr w:type="spellStart"/>
      <w:r>
        <w:rPr>
          <w:rFonts w:ascii="Arial" w:hAnsi="Arial" w:cs="Arial"/>
          <w:sz w:val="24"/>
          <w:szCs w:val="24"/>
        </w:rPr>
        <w:t>Freies</w:t>
      </w:r>
      <w:proofErr w:type="spellEnd"/>
      <w:r>
        <w:rPr>
          <w:rFonts w:ascii="Arial" w:hAnsi="Arial" w:cs="Arial"/>
          <w:sz w:val="24"/>
          <w:szCs w:val="24"/>
        </w:rPr>
        <w:t xml:space="preserve"> </w:t>
      </w:r>
      <w:proofErr w:type="spellStart"/>
      <w:r>
        <w:rPr>
          <w:rFonts w:ascii="Arial" w:hAnsi="Arial" w:cs="Arial"/>
          <w:sz w:val="24"/>
          <w:szCs w:val="24"/>
        </w:rPr>
        <w:t>Geistesleben</w:t>
      </w:r>
      <w:proofErr w:type="spellEnd"/>
      <w:r>
        <w:rPr>
          <w:rFonts w:ascii="Arial" w:hAnsi="Arial" w:cs="Arial"/>
          <w:sz w:val="24"/>
          <w:szCs w:val="24"/>
        </w:rPr>
        <w:t>, Stuttgart 1971</w:t>
      </w:r>
    </w:p>
    <w:p w14:paraId="54B16405" w14:textId="19BAD108" w:rsidR="00D1502D" w:rsidRDefault="00D1502D" w:rsidP="00D1502D">
      <w:pPr>
        <w:pStyle w:val="Lijstalinea"/>
        <w:numPr>
          <w:ilvl w:val="0"/>
          <w:numId w:val="1"/>
        </w:numPr>
        <w:jc w:val="both"/>
        <w:rPr>
          <w:rFonts w:ascii="Arial" w:hAnsi="Arial" w:cs="Arial"/>
          <w:sz w:val="24"/>
          <w:szCs w:val="24"/>
        </w:rPr>
      </w:pPr>
      <w:r w:rsidRPr="00D1502D">
        <w:rPr>
          <w:rFonts w:ascii="Arial" w:hAnsi="Arial" w:cs="Arial"/>
          <w:sz w:val="24"/>
          <w:szCs w:val="24"/>
        </w:rPr>
        <w:t xml:space="preserve">Jacob </w:t>
      </w:r>
      <w:proofErr w:type="spellStart"/>
      <w:r w:rsidRPr="00D1502D">
        <w:rPr>
          <w:rFonts w:ascii="Arial" w:hAnsi="Arial" w:cs="Arial"/>
          <w:sz w:val="24"/>
          <w:szCs w:val="24"/>
        </w:rPr>
        <w:t>Wassermann</w:t>
      </w:r>
      <w:proofErr w:type="spellEnd"/>
      <w:r w:rsidRPr="00D1502D">
        <w:rPr>
          <w:rFonts w:ascii="Arial" w:hAnsi="Arial" w:cs="Arial"/>
          <w:sz w:val="24"/>
          <w:szCs w:val="24"/>
        </w:rPr>
        <w:t xml:space="preserve"> – “Christoph Columbus – der Don </w:t>
      </w:r>
      <w:proofErr w:type="spellStart"/>
      <w:r w:rsidRPr="00D1502D">
        <w:rPr>
          <w:rFonts w:ascii="Arial" w:hAnsi="Arial" w:cs="Arial"/>
          <w:sz w:val="24"/>
          <w:szCs w:val="24"/>
        </w:rPr>
        <w:t>Quichote</w:t>
      </w:r>
      <w:proofErr w:type="spellEnd"/>
      <w:r w:rsidRPr="00D1502D">
        <w:rPr>
          <w:rFonts w:ascii="Arial" w:hAnsi="Arial" w:cs="Arial"/>
          <w:sz w:val="24"/>
          <w:szCs w:val="24"/>
        </w:rPr>
        <w:t xml:space="preserve"> des </w:t>
      </w:r>
      <w:proofErr w:type="spellStart"/>
      <w:r w:rsidRPr="00D1502D">
        <w:rPr>
          <w:rFonts w:ascii="Arial" w:hAnsi="Arial" w:cs="Arial"/>
          <w:sz w:val="24"/>
          <w:szCs w:val="24"/>
        </w:rPr>
        <w:t>Ozeans</w:t>
      </w:r>
      <w:proofErr w:type="spellEnd"/>
      <w:r w:rsidRPr="00D1502D">
        <w:rPr>
          <w:rFonts w:ascii="Arial" w:hAnsi="Arial" w:cs="Arial"/>
          <w:sz w:val="24"/>
          <w:szCs w:val="24"/>
        </w:rPr>
        <w:t>”</w:t>
      </w:r>
    </w:p>
    <w:p w14:paraId="2EF1D149" w14:textId="65565E15" w:rsidR="00D1502D" w:rsidRDefault="00D1502D" w:rsidP="00D1502D">
      <w:pPr>
        <w:pStyle w:val="Lijstalinea"/>
        <w:jc w:val="both"/>
        <w:rPr>
          <w:rFonts w:ascii="Arial" w:hAnsi="Arial" w:cs="Arial"/>
          <w:sz w:val="24"/>
          <w:szCs w:val="24"/>
        </w:rPr>
      </w:pPr>
      <w:r>
        <w:rPr>
          <w:rFonts w:ascii="Arial" w:hAnsi="Arial" w:cs="Arial"/>
          <w:sz w:val="24"/>
          <w:szCs w:val="24"/>
        </w:rPr>
        <w:t>S. Fischer Verlag / Berlin 1930</w:t>
      </w:r>
    </w:p>
    <w:p w14:paraId="3D6435BA" w14:textId="316E9E17" w:rsidR="00D1502D" w:rsidRDefault="00D1502D" w:rsidP="00D1502D">
      <w:pPr>
        <w:pStyle w:val="Lijstalinea"/>
        <w:numPr>
          <w:ilvl w:val="0"/>
          <w:numId w:val="1"/>
        </w:numPr>
        <w:jc w:val="both"/>
        <w:rPr>
          <w:rFonts w:ascii="Arial" w:hAnsi="Arial" w:cs="Arial"/>
          <w:sz w:val="24"/>
          <w:szCs w:val="24"/>
        </w:rPr>
      </w:pPr>
      <w:r>
        <w:rPr>
          <w:rFonts w:ascii="Arial" w:hAnsi="Arial" w:cs="Arial"/>
          <w:sz w:val="24"/>
          <w:szCs w:val="24"/>
        </w:rPr>
        <w:t xml:space="preserve">Stefan </w:t>
      </w:r>
      <w:proofErr w:type="spellStart"/>
      <w:r>
        <w:rPr>
          <w:rFonts w:ascii="Arial" w:hAnsi="Arial" w:cs="Arial"/>
          <w:sz w:val="24"/>
          <w:szCs w:val="24"/>
        </w:rPr>
        <w:t>Zweig</w:t>
      </w:r>
      <w:proofErr w:type="spellEnd"/>
      <w:r>
        <w:rPr>
          <w:rFonts w:ascii="Arial" w:hAnsi="Arial" w:cs="Arial"/>
          <w:sz w:val="24"/>
          <w:szCs w:val="24"/>
        </w:rPr>
        <w:t xml:space="preserve"> – “Magellan, der Mann </w:t>
      </w:r>
      <w:proofErr w:type="spellStart"/>
      <w:r>
        <w:rPr>
          <w:rFonts w:ascii="Arial" w:hAnsi="Arial" w:cs="Arial"/>
          <w:sz w:val="24"/>
          <w:szCs w:val="24"/>
        </w:rPr>
        <w:t>und</w:t>
      </w:r>
      <w:proofErr w:type="spellEnd"/>
      <w:r>
        <w:rPr>
          <w:rFonts w:ascii="Arial" w:hAnsi="Arial" w:cs="Arial"/>
          <w:sz w:val="24"/>
          <w:szCs w:val="24"/>
        </w:rPr>
        <w:t xml:space="preserve"> </w:t>
      </w:r>
      <w:proofErr w:type="spellStart"/>
      <w:r>
        <w:rPr>
          <w:rFonts w:ascii="Arial" w:hAnsi="Arial" w:cs="Arial"/>
          <w:sz w:val="24"/>
          <w:szCs w:val="24"/>
        </w:rPr>
        <w:t>seine</w:t>
      </w:r>
      <w:proofErr w:type="spellEnd"/>
      <w:r>
        <w:rPr>
          <w:rFonts w:ascii="Arial" w:hAnsi="Arial" w:cs="Arial"/>
          <w:sz w:val="24"/>
          <w:szCs w:val="24"/>
        </w:rPr>
        <w:t xml:space="preserve"> </w:t>
      </w:r>
      <w:proofErr w:type="spellStart"/>
      <w:r>
        <w:rPr>
          <w:rFonts w:ascii="Arial" w:hAnsi="Arial" w:cs="Arial"/>
          <w:sz w:val="24"/>
          <w:szCs w:val="24"/>
        </w:rPr>
        <w:t>Tat</w:t>
      </w:r>
      <w:proofErr w:type="spellEnd"/>
      <w:r>
        <w:rPr>
          <w:rFonts w:ascii="Arial" w:hAnsi="Arial" w:cs="Arial"/>
          <w:sz w:val="24"/>
          <w:szCs w:val="24"/>
        </w:rPr>
        <w:t xml:space="preserve">”. Uitgeverij Broekman &amp; De </w:t>
      </w:r>
      <w:proofErr w:type="spellStart"/>
      <w:r>
        <w:rPr>
          <w:rFonts w:ascii="Arial" w:hAnsi="Arial" w:cs="Arial"/>
          <w:sz w:val="24"/>
          <w:szCs w:val="24"/>
        </w:rPr>
        <w:t>Meris</w:t>
      </w:r>
      <w:proofErr w:type="spellEnd"/>
      <w:r>
        <w:rPr>
          <w:rFonts w:ascii="Arial" w:hAnsi="Arial" w:cs="Arial"/>
          <w:sz w:val="24"/>
          <w:szCs w:val="24"/>
        </w:rPr>
        <w:t>, Amsterdam 1961</w:t>
      </w:r>
    </w:p>
    <w:p w14:paraId="7BB3AB86" w14:textId="111C3A63" w:rsidR="00337AC6" w:rsidRDefault="00337AC6" w:rsidP="00D1502D">
      <w:pPr>
        <w:pStyle w:val="Lijstalinea"/>
        <w:numPr>
          <w:ilvl w:val="0"/>
          <w:numId w:val="1"/>
        </w:numPr>
        <w:jc w:val="both"/>
        <w:rPr>
          <w:rFonts w:ascii="Arial" w:hAnsi="Arial" w:cs="Arial"/>
          <w:sz w:val="24"/>
          <w:szCs w:val="24"/>
        </w:rPr>
      </w:pPr>
      <w:r>
        <w:rPr>
          <w:rFonts w:ascii="Arial" w:hAnsi="Arial" w:cs="Arial"/>
          <w:sz w:val="24"/>
          <w:szCs w:val="24"/>
        </w:rPr>
        <w:t xml:space="preserve">Antonio </w:t>
      </w:r>
      <w:proofErr w:type="spellStart"/>
      <w:r>
        <w:rPr>
          <w:rFonts w:ascii="Arial" w:hAnsi="Arial" w:cs="Arial"/>
          <w:sz w:val="24"/>
          <w:szCs w:val="24"/>
        </w:rPr>
        <w:t>Pigafetta</w:t>
      </w:r>
      <w:proofErr w:type="spellEnd"/>
      <w:r>
        <w:rPr>
          <w:rFonts w:ascii="Arial" w:hAnsi="Arial" w:cs="Arial"/>
          <w:sz w:val="24"/>
          <w:szCs w:val="24"/>
        </w:rPr>
        <w:t xml:space="preserve"> – “</w:t>
      </w:r>
      <w:proofErr w:type="spellStart"/>
      <w:r>
        <w:rPr>
          <w:rFonts w:ascii="Arial" w:hAnsi="Arial" w:cs="Arial"/>
          <w:sz w:val="24"/>
          <w:szCs w:val="24"/>
        </w:rPr>
        <w:t>Magalaes</w:t>
      </w:r>
      <w:proofErr w:type="spellEnd"/>
      <w:r>
        <w:rPr>
          <w:rFonts w:ascii="Arial" w:hAnsi="Arial" w:cs="Arial"/>
          <w:sz w:val="24"/>
          <w:szCs w:val="24"/>
        </w:rPr>
        <w:t xml:space="preserve">’ reis om de wereld”. </w:t>
      </w:r>
      <w:proofErr w:type="spellStart"/>
      <w:r>
        <w:rPr>
          <w:rFonts w:ascii="Arial" w:hAnsi="Arial" w:cs="Arial"/>
          <w:sz w:val="24"/>
          <w:szCs w:val="24"/>
        </w:rPr>
        <w:t>Athenaeum</w:t>
      </w:r>
      <w:proofErr w:type="spellEnd"/>
      <w:r>
        <w:rPr>
          <w:rFonts w:ascii="Arial" w:hAnsi="Arial" w:cs="Arial"/>
          <w:sz w:val="24"/>
          <w:szCs w:val="24"/>
        </w:rPr>
        <w:t xml:space="preserve"> – Polak &amp; Van Gennep, Amsterdam 2001</w:t>
      </w:r>
    </w:p>
    <w:p w14:paraId="413805B6" w14:textId="77777777" w:rsidR="00137405" w:rsidRDefault="00D1502D" w:rsidP="00D1502D">
      <w:pPr>
        <w:pStyle w:val="Lijstalinea"/>
        <w:numPr>
          <w:ilvl w:val="0"/>
          <w:numId w:val="1"/>
        </w:numPr>
        <w:jc w:val="both"/>
        <w:rPr>
          <w:rFonts w:ascii="Arial" w:hAnsi="Arial" w:cs="Arial"/>
          <w:sz w:val="24"/>
          <w:szCs w:val="24"/>
        </w:rPr>
      </w:pPr>
      <w:r>
        <w:rPr>
          <w:rFonts w:ascii="Arial" w:hAnsi="Arial" w:cs="Arial"/>
          <w:sz w:val="24"/>
          <w:szCs w:val="24"/>
        </w:rPr>
        <w:t xml:space="preserve">Red. Robin </w:t>
      </w:r>
      <w:proofErr w:type="spellStart"/>
      <w:r>
        <w:rPr>
          <w:rFonts w:ascii="Arial" w:hAnsi="Arial" w:cs="Arial"/>
          <w:sz w:val="24"/>
          <w:szCs w:val="24"/>
        </w:rPr>
        <w:t>Hanbury-Tenison</w:t>
      </w:r>
      <w:proofErr w:type="spellEnd"/>
      <w:r>
        <w:rPr>
          <w:rFonts w:ascii="Arial" w:hAnsi="Arial" w:cs="Arial"/>
          <w:sz w:val="24"/>
          <w:szCs w:val="24"/>
        </w:rPr>
        <w:t xml:space="preserve"> – “De grote </w:t>
      </w:r>
      <w:proofErr w:type="spellStart"/>
      <w:r>
        <w:rPr>
          <w:rFonts w:ascii="Arial" w:hAnsi="Arial" w:cs="Arial"/>
          <w:sz w:val="24"/>
          <w:szCs w:val="24"/>
        </w:rPr>
        <w:t>ondekkingsreizigers</w:t>
      </w:r>
      <w:proofErr w:type="spellEnd"/>
      <w:r>
        <w:rPr>
          <w:rFonts w:ascii="Arial" w:hAnsi="Arial" w:cs="Arial"/>
          <w:sz w:val="24"/>
          <w:szCs w:val="24"/>
        </w:rPr>
        <w:t xml:space="preserve">” Uitgeverij Thames </w:t>
      </w:r>
      <w:proofErr w:type="spellStart"/>
      <w:r>
        <w:rPr>
          <w:rFonts w:ascii="Arial" w:hAnsi="Arial" w:cs="Arial"/>
          <w:sz w:val="24"/>
          <w:szCs w:val="24"/>
        </w:rPr>
        <w:t>and</w:t>
      </w:r>
      <w:proofErr w:type="spellEnd"/>
      <w:r>
        <w:rPr>
          <w:rFonts w:ascii="Arial" w:hAnsi="Arial" w:cs="Arial"/>
          <w:sz w:val="24"/>
          <w:szCs w:val="24"/>
        </w:rPr>
        <w:t xml:space="preserve"> Hudson, London 2010</w:t>
      </w:r>
    </w:p>
    <w:p w14:paraId="46B830D8" w14:textId="18745044" w:rsidR="00D1502D" w:rsidRDefault="00337AC6" w:rsidP="00137405">
      <w:pPr>
        <w:pStyle w:val="Lijstalinea"/>
        <w:jc w:val="both"/>
        <w:rPr>
          <w:rFonts w:ascii="Arial" w:hAnsi="Arial" w:cs="Arial"/>
          <w:sz w:val="24"/>
          <w:szCs w:val="24"/>
        </w:rPr>
      </w:pPr>
      <w:r>
        <w:rPr>
          <w:rFonts w:ascii="Arial" w:hAnsi="Arial" w:cs="Arial"/>
          <w:sz w:val="24"/>
          <w:szCs w:val="24"/>
        </w:rPr>
        <w:tab/>
      </w:r>
    </w:p>
    <w:p w14:paraId="696EC62F" w14:textId="0B5D618F" w:rsidR="00137405" w:rsidRPr="00137405" w:rsidRDefault="00137405" w:rsidP="00137405">
      <w:pPr>
        <w:pStyle w:val="Lijstalinea"/>
        <w:jc w:val="center"/>
        <w:rPr>
          <w:rFonts w:ascii="Arial" w:hAnsi="Arial" w:cs="Arial"/>
          <w:b/>
          <w:bCs/>
          <w:sz w:val="24"/>
          <w:szCs w:val="24"/>
        </w:rPr>
      </w:pPr>
      <w:r w:rsidRPr="00137405">
        <w:rPr>
          <w:rFonts w:ascii="Arial" w:hAnsi="Arial" w:cs="Arial"/>
          <w:b/>
          <w:bCs/>
          <w:sz w:val="24"/>
          <w:szCs w:val="24"/>
        </w:rPr>
        <w:t>0-0-0-0-0</w:t>
      </w:r>
    </w:p>
    <w:sectPr w:rsidR="00137405" w:rsidRPr="00137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72872"/>
    <w:multiLevelType w:val="hybridMultilevel"/>
    <w:tmpl w:val="A3FC8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B8"/>
    <w:rsid w:val="0000518E"/>
    <w:rsid w:val="00086AE5"/>
    <w:rsid w:val="00137405"/>
    <w:rsid w:val="00192656"/>
    <w:rsid w:val="001C22D4"/>
    <w:rsid w:val="001F67C7"/>
    <w:rsid w:val="00337AC6"/>
    <w:rsid w:val="0045226C"/>
    <w:rsid w:val="004638EB"/>
    <w:rsid w:val="0049109C"/>
    <w:rsid w:val="007372EB"/>
    <w:rsid w:val="00751EE7"/>
    <w:rsid w:val="00783E80"/>
    <w:rsid w:val="00840207"/>
    <w:rsid w:val="00926F9F"/>
    <w:rsid w:val="00963CE2"/>
    <w:rsid w:val="009A1393"/>
    <w:rsid w:val="00A72DCA"/>
    <w:rsid w:val="00AE56A7"/>
    <w:rsid w:val="00B5550A"/>
    <w:rsid w:val="00BD6E88"/>
    <w:rsid w:val="00BE7140"/>
    <w:rsid w:val="00BF0778"/>
    <w:rsid w:val="00D1502D"/>
    <w:rsid w:val="00E85074"/>
    <w:rsid w:val="00EA6BB8"/>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10FD"/>
  <w15:chartTrackingRefBased/>
  <w15:docId w15:val="{ADECC59A-1F48-4D64-B4DB-EADE6074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336</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2021-02-04T20:22:00Z</dcterms:created>
  <dcterms:modified xsi:type="dcterms:W3CDTF">2021-02-04T20:48:00Z</dcterms:modified>
</cp:coreProperties>
</file>