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C69026" w14:textId="77777777" w:rsidR="00A45DDC" w:rsidRPr="00B63A54" w:rsidRDefault="00843DEE" w:rsidP="00A150E0">
      <w:pPr>
        <w:jc w:val="center"/>
        <w:rPr>
          <w:rFonts w:ascii="Arial" w:hAnsi="Arial" w:cs="Arial"/>
          <w:b/>
        </w:rPr>
      </w:pPr>
      <w:r w:rsidRPr="00B63A54">
        <w:rPr>
          <w:rFonts w:ascii="Arial" w:hAnsi="Arial" w:cs="Arial"/>
          <w:b/>
        </w:rPr>
        <w:t xml:space="preserve">Proef L3 - </w:t>
      </w:r>
      <w:r w:rsidR="007458BA" w:rsidRPr="00B63A54">
        <w:rPr>
          <w:rFonts w:ascii="Arial" w:hAnsi="Arial" w:cs="Arial"/>
          <w:b/>
        </w:rPr>
        <w:t xml:space="preserve">Gekleurde schaduwen – leerling practicum </w:t>
      </w:r>
      <w:r w:rsidR="00A150E0">
        <w:rPr>
          <w:rFonts w:ascii="Arial" w:hAnsi="Arial" w:cs="Arial"/>
          <w:b/>
        </w:rPr>
        <w:t xml:space="preserve"> </w:t>
      </w:r>
      <w:r w:rsidR="007458BA" w:rsidRPr="00B63A54">
        <w:rPr>
          <w:rFonts w:ascii="Arial" w:hAnsi="Arial" w:cs="Arial"/>
          <w:b/>
        </w:rPr>
        <w:t>(versie 20</w:t>
      </w:r>
      <w:r w:rsidR="00A150E0">
        <w:rPr>
          <w:rFonts w:ascii="Arial" w:hAnsi="Arial" w:cs="Arial"/>
          <w:b/>
        </w:rPr>
        <w:t>2</w:t>
      </w:r>
      <w:r w:rsidR="007458BA" w:rsidRPr="00B63A54">
        <w:rPr>
          <w:rFonts w:ascii="Arial" w:hAnsi="Arial" w:cs="Arial"/>
          <w:b/>
        </w:rPr>
        <w:t>1</w:t>
      </w:r>
      <w:r w:rsidR="00A150E0">
        <w:rPr>
          <w:rFonts w:ascii="Arial" w:hAnsi="Arial" w:cs="Arial"/>
          <w:b/>
        </w:rPr>
        <w:t>0118</w:t>
      </w:r>
      <w:r w:rsidR="007458BA" w:rsidRPr="00B63A54">
        <w:rPr>
          <w:rFonts w:ascii="Arial" w:hAnsi="Arial" w:cs="Arial"/>
          <w:b/>
        </w:rPr>
        <w:t>)</w:t>
      </w:r>
    </w:p>
    <w:p w14:paraId="1794FBCA" w14:textId="77777777" w:rsidR="007458BA" w:rsidRPr="00B63A54" w:rsidRDefault="007458BA">
      <w:pPr>
        <w:rPr>
          <w:rFonts w:ascii="Arial" w:hAnsi="Arial" w:cs="Arial"/>
          <w:b/>
        </w:rPr>
      </w:pPr>
    </w:p>
    <w:p w14:paraId="498C4322" w14:textId="77777777" w:rsidR="007458BA" w:rsidRPr="00B63A54" w:rsidRDefault="007458BA">
      <w:pPr>
        <w:rPr>
          <w:rFonts w:ascii="Arial" w:hAnsi="Arial" w:cs="Arial"/>
          <w:b/>
        </w:rPr>
      </w:pPr>
      <w:r w:rsidRPr="00B63A54">
        <w:rPr>
          <w:rFonts w:ascii="Arial" w:hAnsi="Arial" w:cs="Arial"/>
          <w:b/>
        </w:rPr>
        <w:t>Benodigdheden:</w:t>
      </w:r>
    </w:p>
    <w:p w14:paraId="24F84585" w14:textId="77777777" w:rsidR="007458BA" w:rsidRPr="00CB2C69" w:rsidRDefault="007458BA" w:rsidP="007458BA">
      <w:pPr>
        <w:numPr>
          <w:ilvl w:val="0"/>
          <w:numId w:val="1"/>
        </w:numPr>
        <w:rPr>
          <w:rFonts w:ascii="Arial" w:hAnsi="Arial" w:cs="Arial"/>
          <w:b/>
        </w:rPr>
      </w:pPr>
      <w:r w:rsidRPr="00B63A54">
        <w:rPr>
          <w:rFonts w:ascii="Arial" w:hAnsi="Arial" w:cs="Arial"/>
        </w:rPr>
        <w:t>2 potloden per 2 leerlingen</w:t>
      </w:r>
    </w:p>
    <w:p w14:paraId="638FD4CF" w14:textId="77777777" w:rsidR="00CB2C69" w:rsidRPr="00B63A54" w:rsidRDefault="00CB2C69" w:rsidP="007458BA">
      <w:pPr>
        <w:numPr>
          <w:ilvl w:val="0"/>
          <w:numId w:val="1"/>
        </w:numPr>
        <w:rPr>
          <w:rFonts w:ascii="Arial" w:hAnsi="Arial" w:cs="Arial"/>
          <w:b/>
        </w:rPr>
      </w:pPr>
      <w:r>
        <w:rPr>
          <w:rFonts w:ascii="Arial" w:hAnsi="Arial" w:cs="Arial"/>
        </w:rPr>
        <w:t>Stuk wit papier A-3 formaat</w:t>
      </w:r>
    </w:p>
    <w:p w14:paraId="1FE3ECB5" w14:textId="77777777" w:rsidR="007458BA" w:rsidRPr="00B63A54" w:rsidRDefault="007458BA" w:rsidP="007458BA">
      <w:pPr>
        <w:numPr>
          <w:ilvl w:val="0"/>
          <w:numId w:val="1"/>
        </w:numPr>
        <w:rPr>
          <w:rFonts w:ascii="Arial" w:hAnsi="Arial" w:cs="Arial"/>
          <w:b/>
        </w:rPr>
      </w:pPr>
      <w:r w:rsidRPr="00B63A54">
        <w:rPr>
          <w:rFonts w:ascii="Arial" w:hAnsi="Arial" w:cs="Arial"/>
        </w:rPr>
        <w:t>2 bolletjes klei of kneedwas om de beide potloden rechtop te zetten</w:t>
      </w:r>
    </w:p>
    <w:p w14:paraId="05FC97A0" w14:textId="77777777" w:rsidR="007458BA" w:rsidRPr="00B63A54" w:rsidRDefault="007458BA" w:rsidP="007458BA">
      <w:pPr>
        <w:numPr>
          <w:ilvl w:val="0"/>
          <w:numId w:val="1"/>
        </w:numPr>
        <w:rPr>
          <w:rFonts w:ascii="Arial" w:hAnsi="Arial" w:cs="Arial"/>
          <w:b/>
        </w:rPr>
      </w:pPr>
      <w:r w:rsidRPr="00B63A54">
        <w:rPr>
          <w:rFonts w:ascii="Arial" w:hAnsi="Arial" w:cs="Arial"/>
        </w:rPr>
        <w:t>Gekleurd plastic</w:t>
      </w:r>
      <w:r w:rsidR="00A150E0">
        <w:rPr>
          <w:rFonts w:ascii="Arial" w:hAnsi="Arial" w:cs="Arial"/>
        </w:rPr>
        <w:t xml:space="preserve"> folie</w:t>
      </w:r>
      <w:r w:rsidRPr="00B63A54">
        <w:rPr>
          <w:rFonts w:ascii="Arial" w:hAnsi="Arial" w:cs="Arial"/>
        </w:rPr>
        <w:t xml:space="preserve"> in de kleuren van de regenboog. Dit plastic wordt gebruikt om bij toneel</w:t>
      </w:r>
      <w:r w:rsidR="00CB2C69">
        <w:rPr>
          <w:rFonts w:ascii="Arial" w:hAnsi="Arial" w:cs="Arial"/>
        </w:rPr>
        <w:t xml:space="preserve"> het</w:t>
      </w:r>
      <w:r w:rsidRPr="00B63A54">
        <w:rPr>
          <w:rFonts w:ascii="Arial" w:hAnsi="Arial" w:cs="Arial"/>
        </w:rPr>
        <w:t xml:space="preserve"> licht van een spot te kleuren. Er moeten voldoende plastic kleurkaarten zijn voor de </w:t>
      </w:r>
      <w:r w:rsidR="00843DEE" w:rsidRPr="00B63A54">
        <w:rPr>
          <w:rFonts w:ascii="Arial" w:hAnsi="Arial" w:cs="Arial"/>
        </w:rPr>
        <w:t>koppels</w:t>
      </w:r>
      <w:r w:rsidRPr="00B63A54">
        <w:rPr>
          <w:rFonts w:ascii="Arial" w:hAnsi="Arial" w:cs="Arial"/>
        </w:rPr>
        <w:t xml:space="preserve"> van 2 leerlingen</w:t>
      </w:r>
      <w:r w:rsidR="00CB2C69">
        <w:rPr>
          <w:rFonts w:ascii="Arial" w:hAnsi="Arial" w:cs="Arial"/>
        </w:rPr>
        <w:t>. Kijk in je toneel-kist of daarin gekleurde spotlights folies liggen!!</w:t>
      </w:r>
    </w:p>
    <w:p w14:paraId="46518D9F" w14:textId="77777777" w:rsidR="007458BA" w:rsidRPr="00B63A54" w:rsidRDefault="007458BA" w:rsidP="007458BA">
      <w:pPr>
        <w:rPr>
          <w:rFonts w:ascii="Arial" w:hAnsi="Arial" w:cs="Arial"/>
        </w:rPr>
      </w:pPr>
    </w:p>
    <w:p w14:paraId="41B2E4F4" w14:textId="77777777" w:rsidR="007458BA" w:rsidRPr="00B63A54" w:rsidRDefault="007458BA" w:rsidP="007458BA">
      <w:pPr>
        <w:rPr>
          <w:rFonts w:ascii="Arial" w:hAnsi="Arial" w:cs="Arial"/>
          <w:b/>
        </w:rPr>
      </w:pPr>
      <w:r w:rsidRPr="00B63A54">
        <w:rPr>
          <w:rFonts w:ascii="Arial" w:hAnsi="Arial" w:cs="Arial"/>
          <w:b/>
        </w:rPr>
        <w:t>Inleiding:</w:t>
      </w:r>
    </w:p>
    <w:p w14:paraId="07063677" w14:textId="77777777" w:rsidR="007458BA" w:rsidRPr="00B63A54" w:rsidRDefault="007458BA" w:rsidP="007458BA">
      <w:pPr>
        <w:rPr>
          <w:rFonts w:ascii="Arial" w:hAnsi="Arial" w:cs="Arial"/>
        </w:rPr>
      </w:pPr>
      <w:r w:rsidRPr="00B63A54">
        <w:rPr>
          <w:rFonts w:ascii="Arial" w:hAnsi="Arial" w:cs="Arial"/>
        </w:rPr>
        <w:t>E</w:t>
      </w:r>
      <w:r w:rsidR="00CB2C69">
        <w:rPr>
          <w:rFonts w:ascii="Arial" w:hAnsi="Arial" w:cs="Arial"/>
        </w:rPr>
        <w:t>e</w:t>
      </w:r>
      <w:r w:rsidRPr="00B63A54">
        <w:rPr>
          <w:rFonts w:ascii="Arial" w:hAnsi="Arial" w:cs="Arial"/>
        </w:rPr>
        <w:t xml:space="preserve">n belangrijk onderwerp en leuk voor de leerlingen is </w:t>
      </w:r>
      <w:r w:rsidRPr="00B63A54">
        <w:rPr>
          <w:rFonts w:ascii="Arial" w:hAnsi="Arial" w:cs="Arial"/>
          <w:b/>
        </w:rPr>
        <w:t>“Gekleurde Schaduwen”</w:t>
      </w:r>
      <w:r w:rsidRPr="00B63A54">
        <w:rPr>
          <w:rFonts w:ascii="Arial" w:hAnsi="Arial" w:cs="Arial"/>
        </w:rPr>
        <w:t>. We kunnen dit doen met door leerlingen meegebrachte (felle) zaklantaarns. De klas moet grotendeels verduisterd zijn. Helemaal donker hoeft niet.</w:t>
      </w:r>
    </w:p>
    <w:p w14:paraId="14643432" w14:textId="77777777" w:rsidR="007458BA" w:rsidRPr="00B63A54" w:rsidRDefault="007458BA" w:rsidP="007458BA">
      <w:pPr>
        <w:rPr>
          <w:rFonts w:ascii="Arial" w:hAnsi="Arial" w:cs="Arial"/>
        </w:rPr>
      </w:pPr>
    </w:p>
    <w:p w14:paraId="63332825" w14:textId="77777777" w:rsidR="007458BA" w:rsidRPr="00B63A54" w:rsidRDefault="007458BA" w:rsidP="007458BA">
      <w:pPr>
        <w:rPr>
          <w:rFonts w:ascii="Arial" w:hAnsi="Arial" w:cs="Arial"/>
          <w:b/>
        </w:rPr>
      </w:pPr>
      <w:r w:rsidRPr="00B63A54">
        <w:rPr>
          <w:rFonts w:ascii="Arial" w:hAnsi="Arial" w:cs="Arial"/>
          <w:b/>
        </w:rPr>
        <w:t>Waarnemingen:</w:t>
      </w:r>
    </w:p>
    <w:p w14:paraId="3C98064F" w14:textId="77777777" w:rsidR="007458BA" w:rsidRPr="00B63A54" w:rsidRDefault="00843DEE" w:rsidP="007458BA">
      <w:pPr>
        <w:rPr>
          <w:rFonts w:ascii="Arial" w:hAnsi="Arial" w:cs="Arial"/>
        </w:rPr>
      </w:pPr>
      <w:r w:rsidRPr="00B63A54">
        <w:rPr>
          <w:rFonts w:ascii="Arial" w:hAnsi="Arial" w:cs="Arial"/>
        </w:rPr>
        <w:t>T</w:t>
      </w:r>
      <w:r w:rsidR="007458BA" w:rsidRPr="00B63A54">
        <w:rPr>
          <w:rFonts w:ascii="Arial" w:hAnsi="Arial" w:cs="Arial"/>
        </w:rPr>
        <w:t>wee leerlingen hebben twee zaklantaarns. Ze zitten tegenover elkaar, aan de smalle kanten van een tafeltje. Ze schijnen naar elkaar over de tafel heen. Voor elke leerling staat</w:t>
      </w:r>
      <w:r w:rsidR="00CB2C69">
        <w:rPr>
          <w:rFonts w:ascii="Arial" w:hAnsi="Arial" w:cs="Arial"/>
        </w:rPr>
        <w:t xml:space="preserve"> op het witte papier</w:t>
      </w:r>
      <w:r w:rsidR="007458BA" w:rsidRPr="00B63A54">
        <w:rPr>
          <w:rFonts w:ascii="Arial" w:hAnsi="Arial" w:cs="Arial"/>
        </w:rPr>
        <w:t xml:space="preserve"> een potlood overeind in een bolletje klei of was.</w:t>
      </w:r>
      <w:r w:rsidR="00F220A5" w:rsidRPr="00B63A54">
        <w:rPr>
          <w:rFonts w:ascii="Arial" w:hAnsi="Arial" w:cs="Arial"/>
        </w:rPr>
        <w:t xml:space="preserve"> De twee leerlingen zien dus voor zich de schaduw (van het potlood), die veroorzaakt wordt door de lichtbron van de </w:t>
      </w:r>
      <w:r w:rsidR="00F220A5" w:rsidRPr="00A150E0">
        <w:rPr>
          <w:rFonts w:ascii="Arial" w:hAnsi="Arial" w:cs="Arial"/>
          <w:b/>
          <w:bCs/>
          <w:i/>
          <w:iCs/>
        </w:rPr>
        <w:t>ander</w:t>
      </w:r>
      <w:r w:rsidR="00F220A5" w:rsidRPr="00B63A54">
        <w:rPr>
          <w:rFonts w:ascii="Arial" w:hAnsi="Arial" w:cs="Arial"/>
        </w:rPr>
        <w:t xml:space="preserve"> tegenover hem/haar. Ze zien</w:t>
      </w:r>
      <w:r w:rsidR="00CB2C69">
        <w:rPr>
          <w:rFonts w:ascii="Arial" w:hAnsi="Arial" w:cs="Arial"/>
        </w:rPr>
        <w:t xml:space="preserve"> bij de uitgangssituatie van normaal licht</w:t>
      </w:r>
      <w:r w:rsidR="00F220A5" w:rsidRPr="00B63A54">
        <w:rPr>
          <w:rFonts w:ascii="Arial" w:hAnsi="Arial" w:cs="Arial"/>
        </w:rPr>
        <w:t>, dat de beide schaduwen van de potloden grijs zijn. We verwachten ook niet anders.</w:t>
      </w:r>
    </w:p>
    <w:p w14:paraId="2F36C9A2" w14:textId="77777777" w:rsidR="00F220A5" w:rsidRPr="00B63A54" w:rsidRDefault="00F220A5" w:rsidP="007458BA">
      <w:pPr>
        <w:rPr>
          <w:rFonts w:ascii="Arial" w:hAnsi="Arial" w:cs="Arial"/>
        </w:rPr>
      </w:pPr>
    </w:p>
    <w:p w14:paraId="63E229E2" w14:textId="77777777" w:rsidR="00CB2C69" w:rsidRDefault="00F220A5" w:rsidP="00A150E0">
      <w:pPr>
        <w:rPr>
          <w:rFonts w:ascii="Arial" w:hAnsi="Arial" w:cs="Arial"/>
        </w:rPr>
      </w:pPr>
      <w:r w:rsidRPr="00B63A54">
        <w:rPr>
          <w:rFonts w:ascii="Arial" w:hAnsi="Arial" w:cs="Arial"/>
        </w:rPr>
        <w:t>Ze nemen nu het gekleurde plastic</w:t>
      </w:r>
      <w:r w:rsidR="00A150E0">
        <w:rPr>
          <w:rFonts w:ascii="Arial" w:hAnsi="Arial" w:cs="Arial"/>
        </w:rPr>
        <w:t xml:space="preserve"> folie</w:t>
      </w:r>
      <w:r w:rsidR="00450AC7" w:rsidRPr="00B63A54">
        <w:rPr>
          <w:rFonts w:ascii="Arial" w:hAnsi="Arial" w:cs="Arial"/>
        </w:rPr>
        <w:t xml:space="preserve"> van verschillende kleuren en houden dat voor hun lichtbron. Ze kijken naar de schaduwen. Die zijn nu ineens niet meer grijs, maar gekleurd.</w:t>
      </w:r>
      <w:r w:rsidR="00CB2C69">
        <w:rPr>
          <w:rFonts w:ascii="Arial" w:hAnsi="Arial" w:cs="Arial"/>
        </w:rPr>
        <w:t xml:space="preserve"> </w:t>
      </w:r>
    </w:p>
    <w:p w14:paraId="766DC1BA" w14:textId="77777777" w:rsidR="00450AC7" w:rsidRPr="00B63A54" w:rsidRDefault="00450AC7" w:rsidP="00A150E0">
      <w:pPr>
        <w:rPr>
          <w:rFonts w:ascii="Arial" w:hAnsi="Arial" w:cs="Arial"/>
        </w:rPr>
      </w:pPr>
      <w:r w:rsidRPr="00B63A54">
        <w:rPr>
          <w:rFonts w:ascii="Arial" w:hAnsi="Arial" w:cs="Arial"/>
        </w:rPr>
        <w:t>De leerlingen gaan zelf wetmatigheden onderzoeken en opschrijven in een schema:</w:t>
      </w:r>
    </w:p>
    <w:p w14:paraId="6BADFBB9" w14:textId="77777777" w:rsidR="00450AC7" w:rsidRPr="00B63A54" w:rsidRDefault="00450AC7" w:rsidP="007458B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450AC7" w:rsidRPr="00D166F2" w14:paraId="3D5CC264" w14:textId="77777777" w:rsidTr="00D166F2">
        <w:tc>
          <w:tcPr>
            <w:tcW w:w="4606" w:type="dxa"/>
            <w:shd w:val="clear" w:color="auto" w:fill="auto"/>
          </w:tcPr>
          <w:p w14:paraId="0C9ECB7E" w14:textId="77777777" w:rsidR="00450AC7" w:rsidRPr="00D166F2" w:rsidRDefault="00450AC7" w:rsidP="007458BA">
            <w:pPr>
              <w:rPr>
                <w:rFonts w:ascii="Arial" w:hAnsi="Arial" w:cs="Arial"/>
                <w:b/>
              </w:rPr>
            </w:pPr>
            <w:r w:rsidRPr="00D166F2">
              <w:rPr>
                <w:rFonts w:ascii="Arial" w:hAnsi="Arial" w:cs="Arial"/>
                <w:b/>
              </w:rPr>
              <w:t>Kleur lichtbron</w:t>
            </w:r>
            <w:r w:rsidRPr="00D166F2">
              <w:rPr>
                <w:rFonts w:ascii="Arial" w:hAnsi="Arial" w:cs="Arial"/>
                <w:b/>
              </w:rPr>
              <w:tab/>
            </w:r>
            <w:r w:rsidRPr="00D166F2">
              <w:rPr>
                <w:rFonts w:ascii="Arial" w:hAnsi="Arial" w:cs="Arial"/>
                <w:b/>
              </w:rPr>
              <w:tab/>
            </w:r>
          </w:p>
        </w:tc>
        <w:tc>
          <w:tcPr>
            <w:tcW w:w="4606" w:type="dxa"/>
            <w:shd w:val="clear" w:color="auto" w:fill="auto"/>
          </w:tcPr>
          <w:p w14:paraId="42F147D0" w14:textId="77777777" w:rsidR="00450AC7" w:rsidRPr="00D166F2" w:rsidRDefault="00450AC7" w:rsidP="007458BA">
            <w:pPr>
              <w:rPr>
                <w:rFonts w:ascii="Arial" w:hAnsi="Arial" w:cs="Arial"/>
                <w:b/>
              </w:rPr>
            </w:pPr>
            <w:r w:rsidRPr="00D166F2">
              <w:rPr>
                <w:rFonts w:ascii="Arial" w:hAnsi="Arial" w:cs="Arial"/>
                <w:b/>
              </w:rPr>
              <w:t>Kleur schaduw</w:t>
            </w:r>
          </w:p>
        </w:tc>
      </w:tr>
      <w:tr w:rsidR="00450AC7" w:rsidRPr="00D166F2" w14:paraId="3BF42FB2" w14:textId="77777777" w:rsidTr="00D166F2">
        <w:tc>
          <w:tcPr>
            <w:tcW w:w="4606" w:type="dxa"/>
            <w:shd w:val="clear" w:color="auto" w:fill="auto"/>
          </w:tcPr>
          <w:p w14:paraId="2A9A4946" w14:textId="77777777" w:rsidR="00450AC7" w:rsidRPr="00D166F2" w:rsidRDefault="00450AC7" w:rsidP="007458BA">
            <w:pPr>
              <w:rPr>
                <w:rFonts w:ascii="Arial" w:hAnsi="Arial" w:cs="Arial"/>
              </w:rPr>
            </w:pPr>
            <w:r w:rsidRPr="00D166F2">
              <w:rPr>
                <w:rFonts w:ascii="Arial" w:hAnsi="Arial" w:cs="Arial"/>
              </w:rPr>
              <w:t>Rood</w:t>
            </w:r>
          </w:p>
        </w:tc>
        <w:tc>
          <w:tcPr>
            <w:tcW w:w="4606" w:type="dxa"/>
            <w:shd w:val="clear" w:color="auto" w:fill="auto"/>
          </w:tcPr>
          <w:p w14:paraId="7BF9DF30" w14:textId="77777777" w:rsidR="00450AC7" w:rsidRPr="00D166F2" w:rsidRDefault="00450AC7" w:rsidP="007458BA">
            <w:pPr>
              <w:rPr>
                <w:rFonts w:ascii="Arial" w:hAnsi="Arial" w:cs="Arial"/>
              </w:rPr>
            </w:pPr>
            <w:r w:rsidRPr="00D166F2">
              <w:rPr>
                <w:rFonts w:ascii="Arial" w:hAnsi="Arial" w:cs="Arial"/>
              </w:rPr>
              <w:t>Groen</w:t>
            </w:r>
          </w:p>
        </w:tc>
      </w:tr>
      <w:tr w:rsidR="00450AC7" w:rsidRPr="00D166F2" w14:paraId="72D81F4F" w14:textId="77777777" w:rsidTr="00D166F2">
        <w:tc>
          <w:tcPr>
            <w:tcW w:w="4606" w:type="dxa"/>
            <w:shd w:val="clear" w:color="auto" w:fill="auto"/>
          </w:tcPr>
          <w:p w14:paraId="21D691DD" w14:textId="77777777" w:rsidR="00450AC7" w:rsidRPr="00D166F2" w:rsidRDefault="00450AC7" w:rsidP="007458BA">
            <w:pPr>
              <w:rPr>
                <w:rFonts w:ascii="Arial" w:hAnsi="Arial" w:cs="Arial"/>
              </w:rPr>
            </w:pPr>
            <w:r w:rsidRPr="00D166F2">
              <w:rPr>
                <w:rFonts w:ascii="Arial" w:hAnsi="Arial" w:cs="Arial"/>
              </w:rPr>
              <w:t>Oranje</w:t>
            </w:r>
          </w:p>
        </w:tc>
        <w:tc>
          <w:tcPr>
            <w:tcW w:w="4606" w:type="dxa"/>
            <w:shd w:val="clear" w:color="auto" w:fill="auto"/>
          </w:tcPr>
          <w:p w14:paraId="3FA688BA" w14:textId="77777777" w:rsidR="00450AC7" w:rsidRPr="00D166F2" w:rsidRDefault="00CB2C69" w:rsidP="007458BA">
            <w:pPr>
              <w:rPr>
                <w:rFonts w:ascii="Arial" w:hAnsi="Arial" w:cs="Arial"/>
              </w:rPr>
            </w:pPr>
            <w:r w:rsidRPr="00D166F2">
              <w:rPr>
                <w:rFonts w:ascii="Arial" w:hAnsi="Arial" w:cs="Arial"/>
              </w:rPr>
              <w:t>B</w:t>
            </w:r>
            <w:r w:rsidR="00450AC7" w:rsidRPr="00D166F2">
              <w:rPr>
                <w:rFonts w:ascii="Arial" w:hAnsi="Arial" w:cs="Arial"/>
              </w:rPr>
              <w:t>lauw</w:t>
            </w:r>
          </w:p>
        </w:tc>
      </w:tr>
      <w:tr w:rsidR="00CB2C69" w:rsidRPr="00D166F2" w14:paraId="07B7E4B8" w14:textId="77777777" w:rsidTr="00D166F2">
        <w:tc>
          <w:tcPr>
            <w:tcW w:w="4606" w:type="dxa"/>
            <w:shd w:val="clear" w:color="auto" w:fill="auto"/>
          </w:tcPr>
          <w:p w14:paraId="68360E6F" w14:textId="77777777" w:rsidR="00CB2C69" w:rsidRPr="00D166F2" w:rsidRDefault="00CB2C69" w:rsidP="007458BA">
            <w:pPr>
              <w:rPr>
                <w:rFonts w:ascii="Arial" w:hAnsi="Arial" w:cs="Arial"/>
              </w:rPr>
            </w:pPr>
            <w:r w:rsidRPr="00D166F2">
              <w:rPr>
                <w:rFonts w:ascii="Arial" w:hAnsi="Arial" w:cs="Arial"/>
              </w:rPr>
              <w:t>Blauw</w:t>
            </w:r>
          </w:p>
        </w:tc>
        <w:tc>
          <w:tcPr>
            <w:tcW w:w="4606" w:type="dxa"/>
            <w:shd w:val="clear" w:color="auto" w:fill="auto"/>
          </w:tcPr>
          <w:p w14:paraId="7CD4B886" w14:textId="77777777" w:rsidR="00CB2C69" w:rsidRPr="00D166F2" w:rsidRDefault="00CB2C69" w:rsidP="007458BA">
            <w:pPr>
              <w:rPr>
                <w:rFonts w:ascii="Arial" w:hAnsi="Arial" w:cs="Arial"/>
              </w:rPr>
            </w:pPr>
            <w:r w:rsidRPr="00D166F2">
              <w:rPr>
                <w:rFonts w:ascii="Arial" w:hAnsi="Arial" w:cs="Arial"/>
              </w:rPr>
              <w:t>Oranje</w:t>
            </w:r>
          </w:p>
        </w:tc>
      </w:tr>
    </w:tbl>
    <w:p w14:paraId="34CE1A05" w14:textId="77777777" w:rsidR="00450AC7" w:rsidRPr="00B63A54" w:rsidRDefault="00450AC7" w:rsidP="007458BA">
      <w:pPr>
        <w:rPr>
          <w:rFonts w:ascii="Arial" w:hAnsi="Arial" w:cs="Arial"/>
        </w:rPr>
      </w:pPr>
      <w:r w:rsidRPr="00B63A54">
        <w:rPr>
          <w:rFonts w:ascii="Arial" w:hAnsi="Arial" w:cs="Arial"/>
        </w:rPr>
        <w:t>Enz. enz. enz.</w:t>
      </w:r>
    </w:p>
    <w:p w14:paraId="61C90DFA" w14:textId="77777777" w:rsidR="008673BE" w:rsidRDefault="008673BE" w:rsidP="00A150E0">
      <w:pPr>
        <w:jc w:val="center"/>
        <w:rPr>
          <w:rFonts w:ascii="Arial" w:hAnsi="Arial" w:cs="Arial"/>
        </w:rPr>
      </w:pPr>
    </w:p>
    <w:p w14:paraId="792A19B1" w14:textId="77777777" w:rsidR="00A150E0" w:rsidRDefault="00CB2C69" w:rsidP="00A150E0">
      <w:pPr>
        <w:jc w:val="center"/>
        <w:rPr>
          <w:rFonts w:ascii="Arial" w:hAnsi="Arial" w:cs="Arial"/>
        </w:rPr>
      </w:pPr>
      <w:r>
        <w:rPr>
          <w:rFonts w:ascii="Arial" w:hAnsi="Arial" w:cs="Arial"/>
        </w:rPr>
        <w:pict w14:anchorId="6CC7A4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65pt;height:165.55pt">
            <v:imagedata r:id="rId7" o:title="geel geeft paarse schaduw"/>
          </v:shape>
        </w:pict>
      </w:r>
      <w:r w:rsidR="008673BE">
        <w:rPr>
          <w:rFonts w:ascii="Arial" w:hAnsi="Arial" w:cs="Arial"/>
        </w:rPr>
        <w:t xml:space="preserve"> </w:t>
      </w:r>
      <w:r w:rsidR="008673BE">
        <w:rPr>
          <w:rFonts w:ascii="Arial" w:hAnsi="Arial" w:cs="Arial"/>
        </w:rPr>
        <w:pict w14:anchorId="421171D3">
          <v:shape id="_x0000_i1026" type="#_x0000_t75" style="width:219.65pt;height:165.1pt">
            <v:imagedata r:id="rId8" o:title="paars_geeft_gele_schaduw"/>
          </v:shape>
        </w:pict>
      </w:r>
    </w:p>
    <w:p w14:paraId="5F288E64" w14:textId="77777777" w:rsidR="00A150E0" w:rsidRPr="00C82186" w:rsidRDefault="00A150E0" w:rsidP="00A150E0">
      <w:pPr>
        <w:jc w:val="center"/>
        <w:rPr>
          <w:rFonts w:ascii="Arial" w:hAnsi="Arial" w:cs="Arial"/>
          <w:b/>
          <w:bCs/>
          <w:sz w:val="22"/>
          <w:szCs w:val="22"/>
        </w:rPr>
      </w:pPr>
      <w:r w:rsidRPr="00C82186">
        <w:rPr>
          <w:rFonts w:ascii="Arial" w:hAnsi="Arial" w:cs="Arial"/>
          <w:b/>
          <w:bCs/>
          <w:sz w:val="22"/>
          <w:szCs w:val="22"/>
        </w:rPr>
        <w:t xml:space="preserve">Links: geel licht geeft paarse schaduw; rechts: </w:t>
      </w:r>
      <w:r w:rsidR="008673BE">
        <w:rPr>
          <w:rFonts w:ascii="Arial" w:hAnsi="Arial" w:cs="Arial"/>
          <w:b/>
          <w:bCs/>
          <w:sz w:val="22"/>
          <w:szCs w:val="22"/>
        </w:rPr>
        <w:t>paars licht geeft gele schaduw</w:t>
      </w:r>
    </w:p>
    <w:p w14:paraId="31EB6C2B" w14:textId="77777777" w:rsidR="00A150E0" w:rsidRDefault="00A150E0" w:rsidP="00A150E0">
      <w:pPr>
        <w:jc w:val="center"/>
        <w:rPr>
          <w:rFonts w:ascii="Arial" w:hAnsi="Arial" w:cs="Arial"/>
        </w:rPr>
      </w:pPr>
    </w:p>
    <w:p w14:paraId="2FA17F4B" w14:textId="77777777" w:rsidR="00A150E0" w:rsidRDefault="008673BE" w:rsidP="00A150E0">
      <w:pPr>
        <w:jc w:val="center"/>
        <w:rPr>
          <w:rFonts w:ascii="Arial" w:hAnsi="Arial" w:cs="Arial"/>
        </w:rPr>
      </w:pPr>
      <w:r>
        <w:rPr>
          <w:rFonts w:ascii="Arial" w:hAnsi="Arial" w:cs="Arial"/>
        </w:rPr>
        <w:lastRenderedPageBreak/>
        <w:pict w14:anchorId="3248857E">
          <v:shape id="_x0000_i1027" type="#_x0000_t75" style="width:211.4pt;height:158.2pt">
            <v:imagedata r:id="rId9" o:title="blauw_geeft_oranje"/>
          </v:shape>
        </w:pict>
      </w:r>
      <w:r>
        <w:rPr>
          <w:rFonts w:ascii="Arial" w:hAnsi="Arial" w:cs="Arial"/>
        </w:rPr>
        <w:t xml:space="preserve"> </w:t>
      </w:r>
    </w:p>
    <w:p w14:paraId="619D39A2" w14:textId="77777777" w:rsidR="00A150E0" w:rsidRDefault="008673BE" w:rsidP="00A150E0">
      <w:pPr>
        <w:jc w:val="center"/>
        <w:rPr>
          <w:rFonts w:ascii="Arial" w:hAnsi="Arial" w:cs="Arial"/>
          <w:b/>
          <w:bCs/>
        </w:rPr>
      </w:pPr>
      <w:r>
        <w:rPr>
          <w:rFonts w:ascii="Arial" w:hAnsi="Arial" w:cs="Arial"/>
          <w:b/>
          <w:bCs/>
          <w:sz w:val="22"/>
          <w:szCs w:val="22"/>
        </w:rPr>
        <w:t>B</w:t>
      </w:r>
      <w:r w:rsidR="00A150E0" w:rsidRPr="00C82186">
        <w:rPr>
          <w:rFonts w:ascii="Arial" w:hAnsi="Arial" w:cs="Arial"/>
          <w:b/>
          <w:bCs/>
          <w:sz w:val="22"/>
          <w:szCs w:val="22"/>
        </w:rPr>
        <w:t xml:space="preserve">lauw licht geeft oranje schaduw; </w:t>
      </w:r>
      <w:r>
        <w:rPr>
          <w:rFonts w:ascii="Arial" w:hAnsi="Arial" w:cs="Arial"/>
          <w:b/>
          <w:bCs/>
          <w:sz w:val="22"/>
          <w:szCs w:val="22"/>
        </w:rPr>
        <w:t>(oranje folie ontbrak helaas, maar zou een blauwe schaduw gegeven hebben)</w:t>
      </w:r>
    </w:p>
    <w:p w14:paraId="67B8F070" w14:textId="77777777" w:rsidR="008673BE" w:rsidRDefault="008673BE" w:rsidP="00A150E0">
      <w:pPr>
        <w:jc w:val="center"/>
        <w:rPr>
          <w:rFonts w:ascii="Arial" w:hAnsi="Arial" w:cs="Arial"/>
          <w:b/>
          <w:bCs/>
        </w:rPr>
      </w:pPr>
    </w:p>
    <w:p w14:paraId="3CECEACE" w14:textId="77777777" w:rsidR="008673BE" w:rsidRDefault="008673BE" w:rsidP="00A150E0">
      <w:pPr>
        <w:jc w:val="center"/>
        <w:rPr>
          <w:rFonts w:ascii="Arial" w:hAnsi="Arial" w:cs="Arial"/>
        </w:rPr>
      </w:pPr>
      <w:r>
        <w:rPr>
          <w:rFonts w:ascii="Arial" w:hAnsi="Arial" w:cs="Arial"/>
          <w:b/>
          <w:bCs/>
        </w:rPr>
        <w:pict w14:anchorId="23360473">
          <v:shape id="_x0000_i1028" type="#_x0000_t75" style="width:211.4pt;height:158.2pt">
            <v:imagedata r:id="rId10" o:title="groen_geeft_rode_schaduw"/>
          </v:shape>
        </w:pict>
      </w:r>
      <w:r>
        <w:rPr>
          <w:rFonts w:ascii="Arial" w:hAnsi="Arial" w:cs="Arial"/>
          <w:b/>
          <w:bCs/>
        </w:rPr>
        <w:t xml:space="preserve"> </w:t>
      </w:r>
      <w:r>
        <w:rPr>
          <w:rFonts w:ascii="Arial" w:hAnsi="Arial" w:cs="Arial"/>
        </w:rPr>
        <w:pict w14:anchorId="6A5562CD">
          <v:shape id="_x0000_i1029" type="#_x0000_t75" style="width:210.05pt;height:157.75pt">
            <v:imagedata r:id="rId11" o:title="rood_geeft_groene_schduw"/>
          </v:shape>
        </w:pict>
      </w:r>
    </w:p>
    <w:p w14:paraId="67F8ACD0" w14:textId="77777777" w:rsidR="008673BE" w:rsidRPr="00CB2C69" w:rsidRDefault="008673BE" w:rsidP="00A150E0">
      <w:pPr>
        <w:jc w:val="center"/>
        <w:rPr>
          <w:rFonts w:ascii="Arial" w:hAnsi="Arial" w:cs="Arial"/>
          <w:b/>
          <w:bCs/>
        </w:rPr>
      </w:pPr>
      <w:r w:rsidRPr="00CB2C69">
        <w:rPr>
          <w:rFonts w:ascii="Arial" w:hAnsi="Arial" w:cs="Arial"/>
          <w:b/>
          <w:bCs/>
        </w:rPr>
        <w:t>Links: groen licht geeft rode schaduw; rechts: rood licht geeft groene schaduw</w:t>
      </w:r>
    </w:p>
    <w:p w14:paraId="4A0A8872" w14:textId="77777777" w:rsidR="00001B16" w:rsidRDefault="00001B16" w:rsidP="00A150E0">
      <w:pPr>
        <w:rPr>
          <w:rFonts w:ascii="Arial" w:hAnsi="Arial" w:cs="Arial"/>
          <w:b/>
        </w:rPr>
      </w:pPr>
    </w:p>
    <w:p w14:paraId="112151F0" w14:textId="77777777" w:rsidR="00A150E0" w:rsidRPr="00B63A54" w:rsidRDefault="00A150E0" w:rsidP="00A150E0">
      <w:pPr>
        <w:rPr>
          <w:rFonts w:ascii="Arial" w:hAnsi="Arial" w:cs="Arial"/>
          <w:b/>
        </w:rPr>
      </w:pPr>
      <w:r w:rsidRPr="00B63A54">
        <w:rPr>
          <w:rFonts w:ascii="Arial" w:hAnsi="Arial" w:cs="Arial"/>
          <w:b/>
        </w:rPr>
        <w:t>Conclusie:</w:t>
      </w:r>
    </w:p>
    <w:p w14:paraId="46511378" w14:textId="77777777" w:rsidR="00A150E0" w:rsidRPr="00B63A54" w:rsidRDefault="00A150E0" w:rsidP="00A150E0">
      <w:pPr>
        <w:rPr>
          <w:rFonts w:ascii="Arial" w:hAnsi="Arial" w:cs="Arial"/>
        </w:rPr>
      </w:pPr>
      <w:r w:rsidRPr="00B63A54">
        <w:rPr>
          <w:rFonts w:ascii="Arial" w:hAnsi="Arial" w:cs="Arial"/>
        </w:rPr>
        <w:t xml:space="preserve">Na afloop van het onderzoek (of beter nog: de volgende dag, zodat het “door nacht” kan gaan!) laten we met de beamer de kleurencirkel van Johannes </w:t>
      </w:r>
      <w:proofErr w:type="spellStart"/>
      <w:r w:rsidRPr="00B63A54">
        <w:rPr>
          <w:rFonts w:ascii="Arial" w:hAnsi="Arial" w:cs="Arial"/>
        </w:rPr>
        <w:t>Itten</w:t>
      </w:r>
      <w:proofErr w:type="spellEnd"/>
      <w:r w:rsidRPr="00B63A54">
        <w:rPr>
          <w:rFonts w:ascii="Arial" w:hAnsi="Arial" w:cs="Arial"/>
        </w:rPr>
        <w:t xml:space="preserve"> zien. De kleuren rood, geel en blauw noemen we </w:t>
      </w:r>
      <w:r w:rsidRPr="00CB2C69">
        <w:rPr>
          <w:rFonts w:ascii="Arial" w:hAnsi="Arial" w:cs="Arial"/>
          <w:b/>
          <w:bCs/>
        </w:rPr>
        <w:t>primaire kleuren</w:t>
      </w:r>
      <w:r w:rsidRPr="00B63A54">
        <w:rPr>
          <w:rFonts w:ascii="Arial" w:hAnsi="Arial" w:cs="Arial"/>
        </w:rPr>
        <w:t>. (Die kun je nooit krijgen door kleuren te mengen).</w:t>
      </w:r>
    </w:p>
    <w:p w14:paraId="2F64ADAC" w14:textId="77777777" w:rsidR="00A150E0" w:rsidRDefault="00A150E0" w:rsidP="00A150E0">
      <w:pPr>
        <w:rPr>
          <w:rFonts w:ascii="Arial" w:hAnsi="Arial" w:cs="Arial"/>
        </w:rPr>
      </w:pPr>
      <w:r w:rsidRPr="00B63A54">
        <w:rPr>
          <w:rFonts w:ascii="Arial" w:hAnsi="Arial" w:cs="Arial"/>
        </w:rPr>
        <w:t xml:space="preserve">De kleuren oranje, groen en paars noemen we </w:t>
      </w:r>
      <w:r w:rsidRPr="00CB2C69">
        <w:rPr>
          <w:rFonts w:ascii="Arial" w:hAnsi="Arial" w:cs="Arial"/>
          <w:b/>
          <w:bCs/>
        </w:rPr>
        <w:t>secundaire kleuren</w:t>
      </w:r>
      <w:r w:rsidRPr="00B63A54">
        <w:rPr>
          <w:rFonts w:ascii="Arial" w:hAnsi="Arial" w:cs="Arial"/>
        </w:rPr>
        <w:t>. (Die ontstaan door te mengen). Leerlingen die op de Vrijeschool basisschool hebben gezeten, zouden hier uit hun schilderlessen al vertrouwd mee moeten zijn.</w:t>
      </w:r>
    </w:p>
    <w:p w14:paraId="44677979" w14:textId="77777777" w:rsidR="00A150E0" w:rsidRDefault="00CB2C69" w:rsidP="00CB2C69">
      <w:pPr>
        <w:jc w:val="center"/>
      </w:pPr>
      <w:r>
        <w:fldChar w:fldCharType="begin"/>
      </w:r>
      <w:r>
        <w:instrText xml:space="preserve"> INCLUDEPICTURE "https://media.vtwonen.nl/m/ep15o5q8c6f8.jpg" \* MERGEFORMATINET </w:instrText>
      </w:r>
      <w:r>
        <w:fldChar w:fldCharType="separate"/>
      </w:r>
      <w:r w:rsidR="00001B16">
        <w:pict w14:anchorId="68BC470F">
          <v:shape id="_x0000_i1030" type="#_x0000_t75" alt="Kleurencirkel van Johannes Itten: zo werkt het voor je interieur | vtwonen" style="width:206.35pt;height:206.35pt">
            <v:imagedata r:id="rId12" r:href="rId13"/>
          </v:shape>
        </w:pict>
      </w:r>
      <w:r>
        <w:fldChar w:fldCharType="end"/>
      </w:r>
      <w:r w:rsidR="00001B16">
        <w:t xml:space="preserve">      </w:t>
      </w:r>
      <w:r w:rsidR="00001B16">
        <w:pict w14:anchorId="19FEFC91">
          <v:shape id="_x0000_i1031" type="#_x0000_t75" style="width:184.8pt;height:205pt">
            <v:imagedata r:id="rId14" o:title=""/>
          </v:shape>
        </w:pict>
      </w:r>
    </w:p>
    <w:p w14:paraId="50ABF691" w14:textId="77777777" w:rsidR="00CB2C69" w:rsidRPr="00CB2C69" w:rsidRDefault="00001B16" w:rsidP="00001B16">
      <w:pPr>
        <w:jc w:val="both"/>
        <w:rPr>
          <w:rFonts w:ascii="Arial" w:hAnsi="Arial" w:cs="Arial"/>
          <w:b/>
          <w:bCs/>
          <w:sz w:val="22"/>
          <w:szCs w:val="22"/>
        </w:rPr>
      </w:pPr>
      <w:proofErr w:type="spellStart"/>
      <w:r>
        <w:rPr>
          <w:rFonts w:ascii="Arial" w:hAnsi="Arial" w:cs="Arial"/>
          <w:b/>
          <w:bCs/>
          <w:sz w:val="22"/>
          <w:szCs w:val="22"/>
        </w:rPr>
        <w:t>Links:</w:t>
      </w:r>
      <w:r w:rsidR="00CB2C69" w:rsidRPr="00CB2C69">
        <w:rPr>
          <w:rFonts w:ascii="Arial" w:hAnsi="Arial" w:cs="Arial"/>
          <w:b/>
          <w:bCs/>
          <w:sz w:val="22"/>
          <w:szCs w:val="22"/>
        </w:rPr>
        <w:t>Kleurencirkel</w:t>
      </w:r>
      <w:proofErr w:type="spellEnd"/>
      <w:r w:rsidR="00CB2C69" w:rsidRPr="00CB2C69">
        <w:rPr>
          <w:rFonts w:ascii="Arial" w:hAnsi="Arial" w:cs="Arial"/>
          <w:b/>
          <w:bCs/>
          <w:sz w:val="22"/>
          <w:szCs w:val="22"/>
        </w:rPr>
        <w:t xml:space="preserve"> van Joh. </w:t>
      </w:r>
      <w:proofErr w:type="spellStart"/>
      <w:r w:rsidR="00CB2C69" w:rsidRPr="00CB2C69">
        <w:rPr>
          <w:rFonts w:ascii="Arial" w:hAnsi="Arial" w:cs="Arial"/>
          <w:b/>
          <w:bCs/>
          <w:sz w:val="22"/>
          <w:szCs w:val="22"/>
        </w:rPr>
        <w:t>Itten</w:t>
      </w:r>
      <w:proofErr w:type="spellEnd"/>
      <w:r>
        <w:rPr>
          <w:rFonts w:ascii="Arial" w:hAnsi="Arial" w:cs="Arial"/>
          <w:b/>
          <w:bCs/>
          <w:sz w:val="22"/>
          <w:szCs w:val="22"/>
        </w:rPr>
        <w:t>. Rechts: Voor een eenvoudige kleurencirkel. Hierin kunnen de leerlingen zelf de primaire- en secundaire kleuren tekenen (of schilderen!)</w:t>
      </w:r>
    </w:p>
    <w:p w14:paraId="701EE9D2" w14:textId="77777777" w:rsidR="00A53A88" w:rsidRPr="00B63A54" w:rsidRDefault="00A53A88" w:rsidP="00A53A88">
      <w:pPr>
        <w:jc w:val="both"/>
        <w:rPr>
          <w:rFonts w:ascii="Arial" w:hAnsi="Arial" w:cs="Arial"/>
          <w:b/>
        </w:rPr>
      </w:pPr>
      <w:r w:rsidRPr="00B63A54">
        <w:rPr>
          <w:rFonts w:ascii="Arial" w:hAnsi="Arial" w:cs="Arial"/>
          <w:b/>
        </w:rPr>
        <w:t>Verrijkingsstof: Gekleurde schaduwen in de schilderkunst</w:t>
      </w:r>
    </w:p>
    <w:p w14:paraId="6CFD12A0" w14:textId="77777777" w:rsidR="00A53A88" w:rsidRPr="00B63A54" w:rsidRDefault="00A53A88" w:rsidP="00A53A88">
      <w:pPr>
        <w:jc w:val="both"/>
        <w:rPr>
          <w:rFonts w:ascii="Arial" w:hAnsi="Arial" w:cs="Arial"/>
        </w:rPr>
      </w:pPr>
      <w:r w:rsidRPr="00B63A54">
        <w:rPr>
          <w:rFonts w:ascii="Arial" w:hAnsi="Arial" w:cs="Arial"/>
        </w:rPr>
        <w:t xml:space="preserve">De impressionisten als Monet, </w:t>
      </w:r>
      <w:proofErr w:type="spellStart"/>
      <w:r w:rsidRPr="00B63A54">
        <w:rPr>
          <w:rFonts w:ascii="Arial" w:hAnsi="Arial" w:cs="Arial"/>
        </w:rPr>
        <w:t>Manet</w:t>
      </w:r>
      <w:proofErr w:type="spellEnd"/>
      <w:r w:rsidRPr="00B63A54">
        <w:rPr>
          <w:rFonts w:ascii="Arial" w:hAnsi="Arial" w:cs="Arial"/>
        </w:rPr>
        <w:t xml:space="preserve">, </w:t>
      </w:r>
      <w:proofErr w:type="spellStart"/>
      <w:r w:rsidRPr="00B63A54">
        <w:rPr>
          <w:rFonts w:ascii="Arial" w:hAnsi="Arial" w:cs="Arial"/>
        </w:rPr>
        <w:t>Renoir</w:t>
      </w:r>
      <w:proofErr w:type="spellEnd"/>
      <w:r w:rsidRPr="00B63A54">
        <w:rPr>
          <w:rFonts w:ascii="Arial" w:hAnsi="Arial" w:cs="Arial"/>
        </w:rPr>
        <w:t xml:space="preserve">, </w:t>
      </w:r>
      <w:proofErr w:type="spellStart"/>
      <w:r w:rsidRPr="00B63A54">
        <w:rPr>
          <w:rFonts w:ascii="Arial" w:hAnsi="Arial" w:cs="Arial"/>
        </w:rPr>
        <w:t>Basile</w:t>
      </w:r>
      <w:proofErr w:type="spellEnd"/>
      <w:r w:rsidRPr="00B63A54">
        <w:rPr>
          <w:rFonts w:ascii="Arial" w:hAnsi="Arial" w:cs="Arial"/>
        </w:rPr>
        <w:t xml:space="preserve"> en de postimpressionisten (pointillisten) </w:t>
      </w:r>
      <w:proofErr w:type="spellStart"/>
      <w:r w:rsidRPr="00B63A54">
        <w:rPr>
          <w:rFonts w:ascii="Arial" w:hAnsi="Arial" w:cs="Arial"/>
        </w:rPr>
        <w:t>Seurat</w:t>
      </w:r>
      <w:proofErr w:type="spellEnd"/>
      <w:r w:rsidRPr="00B63A54">
        <w:rPr>
          <w:rFonts w:ascii="Arial" w:hAnsi="Arial" w:cs="Arial"/>
        </w:rPr>
        <w:t xml:space="preserve">, </w:t>
      </w:r>
      <w:proofErr w:type="spellStart"/>
      <w:r w:rsidRPr="00B63A54">
        <w:rPr>
          <w:rFonts w:ascii="Arial" w:hAnsi="Arial" w:cs="Arial"/>
        </w:rPr>
        <w:t>Pisarro</w:t>
      </w:r>
      <w:proofErr w:type="spellEnd"/>
      <w:r w:rsidRPr="00B63A54">
        <w:rPr>
          <w:rFonts w:ascii="Arial" w:hAnsi="Arial" w:cs="Arial"/>
        </w:rPr>
        <w:t xml:space="preserve"> en </w:t>
      </w:r>
      <w:proofErr w:type="spellStart"/>
      <w:r w:rsidRPr="00B63A54">
        <w:rPr>
          <w:rFonts w:ascii="Arial" w:hAnsi="Arial" w:cs="Arial"/>
        </w:rPr>
        <w:t>Signac</w:t>
      </w:r>
      <w:proofErr w:type="spellEnd"/>
      <w:r w:rsidRPr="00B63A54">
        <w:rPr>
          <w:rFonts w:ascii="Arial" w:hAnsi="Arial" w:cs="Arial"/>
        </w:rPr>
        <w:t xml:space="preserve"> schilderden in hun landschappen en stadstaferelen vaak gekleurde schaduwen.</w:t>
      </w:r>
    </w:p>
    <w:p w14:paraId="43C06F59" w14:textId="77777777" w:rsidR="00A53A88" w:rsidRPr="00B63A54" w:rsidRDefault="00A53A88" w:rsidP="00A53A88">
      <w:pPr>
        <w:jc w:val="both"/>
        <w:rPr>
          <w:rFonts w:ascii="Arial" w:hAnsi="Arial" w:cs="Arial"/>
        </w:rPr>
      </w:pPr>
      <w:r w:rsidRPr="00B63A54">
        <w:rPr>
          <w:rFonts w:ascii="Arial" w:hAnsi="Arial" w:cs="Arial"/>
        </w:rPr>
        <w:t>Zij veroorzaakten daarmee in hun tijd een groot schandaal in de kunstwereld van het toenmalige Parijs (eind 19</w:t>
      </w:r>
      <w:r w:rsidRPr="00B63A54">
        <w:rPr>
          <w:rFonts w:ascii="Arial" w:hAnsi="Arial" w:cs="Arial"/>
          <w:vertAlign w:val="superscript"/>
        </w:rPr>
        <w:t>e</w:t>
      </w:r>
      <w:r w:rsidRPr="00B63A54">
        <w:rPr>
          <w:rFonts w:ascii="Arial" w:hAnsi="Arial" w:cs="Arial"/>
        </w:rPr>
        <w:t xml:space="preserve"> en begin 20</w:t>
      </w:r>
      <w:r w:rsidRPr="00B63A54">
        <w:rPr>
          <w:rFonts w:ascii="Arial" w:hAnsi="Arial" w:cs="Arial"/>
          <w:vertAlign w:val="superscript"/>
        </w:rPr>
        <w:t>e</w:t>
      </w:r>
      <w:r w:rsidRPr="00B63A54">
        <w:rPr>
          <w:rFonts w:ascii="Arial" w:hAnsi="Arial" w:cs="Arial"/>
        </w:rPr>
        <w:t xml:space="preserve"> eeuw). De “gewone” toeschouwer kon niet geloven, dat schaduwen kleuren konden hebben. Schaduwen hoorden toch grijs, of zwart te zijn?</w:t>
      </w:r>
    </w:p>
    <w:p w14:paraId="487C8079" w14:textId="77777777" w:rsidR="00A53A88" w:rsidRPr="00B63A54" w:rsidRDefault="00A53A88" w:rsidP="00A53A88">
      <w:pPr>
        <w:jc w:val="both"/>
        <w:rPr>
          <w:rFonts w:ascii="Arial" w:hAnsi="Arial" w:cs="Arial"/>
        </w:rPr>
      </w:pPr>
    </w:p>
    <w:p w14:paraId="6B59854F" w14:textId="77777777" w:rsidR="00A53A88" w:rsidRPr="00B63A54" w:rsidRDefault="00A53A88" w:rsidP="00A53A88">
      <w:pPr>
        <w:jc w:val="both"/>
        <w:rPr>
          <w:rFonts w:ascii="Arial" w:hAnsi="Arial" w:cs="Arial"/>
        </w:rPr>
      </w:pPr>
      <w:r w:rsidRPr="00B63A54">
        <w:rPr>
          <w:rFonts w:ascii="Arial" w:hAnsi="Arial" w:cs="Arial"/>
        </w:rPr>
        <w:t>Later, in de hogere klassen zullen de leerlingen in de lessen kunstgeschiedenis hier meer over leren, maar het is leuk om alvast een klein voorproefje te geven door enkele schilderijen te laten zien. De leerlingen kunnen dan beleven hoe deze kunstenaars net zo worstelden met gekleurde schaduwen, als zij zo</w:t>
      </w:r>
      <w:r w:rsidR="00B63A54" w:rsidRPr="00B63A54">
        <w:rPr>
          <w:rFonts w:ascii="Arial" w:hAnsi="Arial" w:cs="Arial"/>
        </w:rPr>
        <w:t>juist hebben gedaan bij proef L3</w:t>
      </w:r>
      <w:r w:rsidRPr="00B63A54">
        <w:rPr>
          <w:rFonts w:ascii="Arial" w:hAnsi="Arial" w:cs="Arial"/>
        </w:rPr>
        <w:t>.</w:t>
      </w:r>
    </w:p>
    <w:p w14:paraId="645C225B" w14:textId="77777777" w:rsidR="00A53A88" w:rsidRPr="00B63A54" w:rsidRDefault="00A53A88" w:rsidP="00A53A88">
      <w:pPr>
        <w:jc w:val="both"/>
        <w:rPr>
          <w:rFonts w:ascii="Arial" w:hAnsi="Arial" w:cs="Arial"/>
        </w:rPr>
      </w:pPr>
      <w:r w:rsidRPr="00B63A54">
        <w:rPr>
          <w:rFonts w:ascii="Arial" w:hAnsi="Arial" w:cs="Arial"/>
        </w:rPr>
        <w:t xml:space="preserve">Genoemde kunstenaars kenden vaak ook de </w:t>
      </w:r>
      <w:r w:rsidR="00B63A54" w:rsidRPr="00B63A54">
        <w:rPr>
          <w:rFonts w:ascii="Arial" w:hAnsi="Arial" w:cs="Arial"/>
        </w:rPr>
        <w:t>kleurtheorieën</w:t>
      </w:r>
      <w:r w:rsidRPr="00B63A54">
        <w:rPr>
          <w:rFonts w:ascii="Arial" w:hAnsi="Arial" w:cs="Arial"/>
        </w:rPr>
        <w:t xml:space="preserve"> van Goethe (1749-1832) en van Newton (1642-1727)</w:t>
      </w:r>
    </w:p>
    <w:p w14:paraId="3D9EE43C" w14:textId="77777777" w:rsidR="00A53A88" w:rsidRPr="00B63A54" w:rsidRDefault="00A53A88" w:rsidP="00A53A88">
      <w:pPr>
        <w:jc w:val="both"/>
        <w:rPr>
          <w:rFonts w:ascii="Arial" w:hAnsi="Arial" w:cs="Arial"/>
        </w:rPr>
      </w:pPr>
    </w:p>
    <w:p w14:paraId="13A6B036" w14:textId="77777777" w:rsidR="00434F55" w:rsidRPr="00B63A54" w:rsidRDefault="00001B16" w:rsidP="00434F55">
      <w:pPr>
        <w:keepNext/>
        <w:jc w:val="center"/>
      </w:pPr>
      <w:r w:rsidRPr="00B63A54">
        <w:rPr>
          <w:rFonts w:ascii="Arial" w:hAnsi="Arial" w:cs="Arial"/>
        </w:rPr>
        <w:pict w14:anchorId="662C12A7">
          <v:shape id="_x0000_i1032" type="#_x0000_t75" style="width:211.85pt;height:282.95pt">
            <v:imagedata r:id="rId15" o:title="20180426_151112"/>
          </v:shape>
        </w:pict>
      </w:r>
      <w:r w:rsidR="00434F55" w:rsidRPr="00B63A54">
        <w:rPr>
          <w:rFonts w:ascii="Arial" w:hAnsi="Arial" w:cs="Arial"/>
        </w:rPr>
        <w:t xml:space="preserve"> </w:t>
      </w:r>
      <w:r w:rsidR="00AC08AA" w:rsidRPr="00B63A54">
        <w:rPr>
          <w:rFonts w:ascii="Arial" w:hAnsi="Arial" w:cs="Arial"/>
        </w:rPr>
        <w:pict w14:anchorId="43D4718D">
          <v:shape id="_x0000_i1033" type="#_x0000_t75" style="width:216.9pt;height:4in">
            <v:imagedata r:id="rId16" o:title="20180426_153435"/>
          </v:shape>
        </w:pict>
      </w:r>
    </w:p>
    <w:p w14:paraId="7CC2B5FF" w14:textId="77777777" w:rsidR="00434F55" w:rsidRPr="00B63A54" w:rsidRDefault="00434F55" w:rsidP="00843DEE">
      <w:pPr>
        <w:pStyle w:val="Bijschrift"/>
        <w:jc w:val="both"/>
        <w:rPr>
          <w:rFonts w:ascii="Arial" w:hAnsi="Arial" w:cs="Arial"/>
          <w:sz w:val="24"/>
          <w:szCs w:val="24"/>
        </w:rPr>
      </w:pPr>
      <w:r w:rsidRPr="00B63A54">
        <w:rPr>
          <w:rFonts w:ascii="Arial" w:hAnsi="Arial" w:cs="Arial"/>
          <w:sz w:val="24"/>
          <w:szCs w:val="24"/>
        </w:rPr>
        <w:t xml:space="preserve">Links: Armand </w:t>
      </w:r>
      <w:proofErr w:type="spellStart"/>
      <w:r w:rsidRPr="00B63A54">
        <w:rPr>
          <w:rFonts w:ascii="Arial" w:hAnsi="Arial" w:cs="Arial"/>
          <w:sz w:val="24"/>
          <w:szCs w:val="24"/>
        </w:rPr>
        <w:t>Guillaumin</w:t>
      </w:r>
      <w:proofErr w:type="spellEnd"/>
      <w:r w:rsidRPr="00B63A54">
        <w:rPr>
          <w:rFonts w:ascii="Arial" w:hAnsi="Arial" w:cs="Arial"/>
          <w:sz w:val="24"/>
          <w:szCs w:val="24"/>
        </w:rPr>
        <w:t xml:space="preserve"> (1841-1927) </w:t>
      </w:r>
      <w:r w:rsidR="00843DEE" w:rsidRPr="00B63A54">
        <w:rPr>
          <w:rFonts w:ascii="Arial" w:hAnsi="Arial" w:cs="Arial"/>
          <w:sz w:val="24"/>
          <w:szCs w:val="24"/>
        </w:rPr>
        <w:t>“</w:t>
      </w:r>
      <w:r w:rsidRPr="00B63A54">
        <w:rPr>
          <w:rFonts w:ascii="Arial" w:hAnsi="Arial" w:cs="Arial"/>
          <w:sz w:val="24"/>
          <w:szCs w:val="24"/>
        </w:rPr>
        <w:t xml:space="preserve">Straatje in </w:t>
      </w:r>
      <w:proofErr w:type="spellStart"/>
      <w:r w:rsidRPr="00B63A54">
        <w:rPr>
          <w:rFonts w:ascii="Arial" w:hAnsi="Arial" w:cs="Arial"/>
          <w:sz w:val="24"/>
          <w:szCs w:val="24"/>
        </w:rPr>
        <w:t>Île</w:t>
      </w:r>
      <w:proofErr w:type="spellEnd"/>
      <w:r w:rsidRPr="00B63A54">
        <w:rPr>
          <w:rFonts w:ascii="Arial" w:hAnsi="Arial" w:cs="Arial"/>
          <w:sz w:val="24"/>
          <w:szCs w:val="24"/>
        </w:rPr>
        <w:t xml:space="preserve"> de France</w:t>
      </w:r>
      <w:r w:rsidR="00843DEE" w:rsidRPr="00B63A54">
        <w:rPr>
          <w:rFonts w:ascii="Arial" w:hAnsi="Arial" w:cs="Arial"/>
          <w:sz w:val="24"/>
          <w:szCs w:val="24"/>
        </w:rPr>
        <w:t>”. Rechts:</w:t>
      </w:r>
      <w:r w:rsidR="00C414F4">
        <w:rPr>
          <w:rFonts w:ascii="Arial" w:hAnsi="Arial" w:cs="Arial"/>
          <w:sz w:val="24"/>
          <w:szCs w:val="24"/>
        </w:rPr>
        <w:t xml:space="preserve"> </w:t>
      </w:r>
      <w:r w:rsidR="00843DEE" w:rsidRPr="00B63A54">
        <w:rPr>
          <w:rFonts w:ascii="Arial" w:hAnsi="Arial" w:cs="Arial"/>
          <w:sz w:val="24"/>
          <w:szCs w:val="24"/>
        </w:rPr>
        <w:t xml:space="preserve">Camille </w:t>
      </w:r>
      <w:proofErr w:type="spellStart"/>
      <w:r w:rsidR="00843DEE" w:rsidRPr="00B63A54">
        <w:rPr>
          <w:rFonts w:ascii="Arial" w:hAnsi="Arial" w:cs="Arial"/>
          <w:sz w:val="24"/>
          <w:szCs w:val="24"/>
        </w:rPr>
        <w:t>Pisarro</w:t>
      </w:r>
      <w:proofErr w:type="spellEnd"/>
      <w:r w:rsidR="00843DEE" w:rsidRPr="00B63A54">
        <w:rPr>
          <w:rFonts w:ascii="Arial" w:hAnsi="Arial" w:cs="Arial"/>
          <w:sz w:val="24"/>
          <w:szCs w:val="24"/>
        </w:rPr>
        <w:t xml:space="preserve"> (1830-1903) “La </w:t>
      </w:r>
      <w:proofErr w:type="spellStart"/>
      <w:r w:rsidR="00843DEE" w:rsidRPr="00B63A54">
        <w:rPr>
          <w:rFonts w:ascii="Arial" w:hAnsi="Arial" w:cs="Arial"/>
          <w:sz w:val="24"/>
          <w:szCs w:val="24"/>
        </w:rPr>
        <w:t>rue</w:t>
      </w:r>
      <w:proofErr w:type="spellEnd"/>
      <w:r w:rsidR="00843DEE" w:rsidRPr="00B63A54">
        <w:rPr>
          <w:rFonts w:ascii="Arial" w:hAnsi="Arial" w:cs="Arial"/>
          <w:sz w:val="24"/>
          <w:szCs w:val="24"/>
        </w:rPr>
        <w:t xml:space="preserve"> de </w:t>
      </w:r>
      <w:proofErr w:type="spellStart"/>
      <w:r w:rsidR="00843DEE" w:rsidRPr="00B63A54">
        <w:rPr>
          <w:rFonts w:ascii="Arial" w:hAnsi="Arial" w:cs="Arial"/>
          <w:sz w:val="24"/>
          <w:szCs w:val="24"/>
        </w:rPr>
        <w:t>l’Épicerie</w:t>
      </w:r>
      <w:proofErr w:type="spellEnd"/>
      <w:r w:rsidR="00843DEE" w:rsidRPr="00B63A54">
        <w:rPr>
          <w:rFonts w:ascii="Arial" w:hAnsi="Arial" w:cs="Arial"/>
          <w:sz w:val="24"/>
          <w:szCs w:val="24"/>
        </w:rPr>
        <w:t xml:space="preserve"> à Rouen </w:t>
      </w:r>
    </w:p>
    <w:p w14:paraId="54CCE22F" w14:textId="77777777" w:rsidR="00C414F4" w:rsidRDefault="00B63A54" w:rsidP="00B63A54">
      <w:pPr>
        <w:rPr>
          <w:rFonts w:ascii="Arial" w:hAnsi="Arial" w:cs="Arial"/>
        </w:rPr>
      </w:pPr>
      <w:r w:rsidRPr="00B63A54">
        <w:rPr>
          <w:rFonts w:ascii="Arial" w:hAnsi="Arial" w:cs="Arial"/>
        </w:rPr>
        <w:t xml:space="preserve"> </w:t>
      </w:r>
    </w:p>
    <w:p w14:paraId="530E0A4D" w14:textId="77777777" w:rsidR="00C414F4" w:rsidRPr="00AC08AA" w:rsidRDefault="00AC08AA" w:rsidP="00AC08AA">
      <w:pPr>
        <w:jc w:val="center"/>
        <w:rPr>
          <w:rFonts w:ascii="Arial" w:hAnsi="Arial" w:cs="Arial"/>
          <w:b/>
          <w:bCs/>
        </w:rPr>
      </w:pPr>
      <w:r w:rsidRPr="00AC08AA">
        <w:rPr>
          <w:rFonts w:ascii="Arial" w:hAnsi="Arial" w:cs="Arial"/>
          <w:b/>
          <w:bCs/>
        </w:rPr>
        <w:t>0-0-0-0-0</w:t>
      </w:r>
    </w:p>
    <w:p w14:paraId="5CAE1505" w14:textId="77777777" w:rsidR="00C414F4" w:rsidRPr="00B63A54" w:rsidRDefault="00C414F4" w:rsidP="00C414F4">
      <w:pPr>
        <w:jc w:val="center"/>
        <w:rPr>
          <w:rFonts w:ascii="Arial" w:hAnsi="Arial" w:cs="Arial"/>
        </w:rPr>
      </w:pPr>
    </w:p>
    <w:p w14:paraId="1D6953FC" w14:textId="77777777" w:rsidR="00A53A88" w:rsidRPr="00B63A54" w:rsidRDefault="00A53A88" w:rsidP="00A53A88">
      <w:pPr>
        <w:jc w:val="center"/>
        <w:rPr>
          <w:rFonts w:ascii="Arial" w:hAnsi="Arial" w:cs="Arial"/>
        </w:rPr>
      </w:pPr>
    </w:p>
    <w:sectPr w:rsidR="00A53A88" w:rsidRPr="00B63A54" w:rsidSect="00B63A54">
      <w:headerReference w:type="even" r:id="rId17"/>
      <w:headerReference w:type="default" r:id="rId18"/>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92EC1C" w14:textId="77777777" w:rsidR="000009A4" w:rsidRDefault="000009A4">
      <w:r>
        <w:separator/>
      </w:r>
    </w:p>
  </w:endnote>
  <w:endnote w:type="continuationSeparator" w:id="0">
    <w:p w14:paraId="35ED38B9" w14:textId="77777777" w:rsidR="000009A4" w:rsidRDefault="00000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1B552B" w14:textId="77777777" w:rsidR="000009A4" w:rsidRDefault="000009A4">
      <w:r>
        <w:separator/>
      </w:r>
    </w:p>
  </w:footnote>
  <w:footnote w:type="continuationSeparator" w:id="0">
    <w:p w14:paraId="2901C708" w14:textId="77777777" w:rsidR="000009A4" w:rsidRDefault="000009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EA657" w14:textId="77777777" w:rsidR="00843DEE" w:rsidRDefault="00843DEE" w:rsidP="00405F30">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61A04AE2" w14:textId="77777777" w:rsidR="00843DEE" w:rsidRDefault="00843DEE" w:rsidP="00405F30">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04712" w14:textId="77777777" w:rsidR="00843DEE" w:rsidRDefault="00843DEE" w:rsidP="00405F30">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856669">
      <w:rPr>
        <w:rStyle w:val="Paginanummer"/>
        <w:noProof/>
      </w:rPr>
      <w:t>2</w:t>
    </w:r>
    <w:r>
      <w:rPr>
        <w:rStyle w:val="Paginanummer"/>
      </w:rPr>
      <w:fldChar w:fldCharType="end"/>
    </w:r>
  </w:p>
  <w:p w14:paraId="43033E81" w14:textId="77777777" w:rsidR="00843DEE" w:rsidRDefault="00843DEE" w:rsidP="00405F30">
    <w:pPr>
      <w:pStyle w:val="Koptekst"/>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B9A13FE"/>
    <w:multiLevelType w:val="hybridMultilevel"/>
    <w:tmpl w:val="6284BBB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90945"/>
    <w:rsid w:val="000009A4"/>
    <w:rsid w:val="00001B16"/>
    <w:rsid w:val="00054BDA"/>
    <w:rsid w:val="00090945"/>
    <w:rsid w:val="00106FDE"/>
    <w:rsid w:val="0016177C"/>
    <w:rsid w:val="002042F2"/>
    <w:rsid w:val="0032691F"/>
    <w:rsid w:val="00356B9A"/>
    <w:rsid w:val="00363A76"/>
    <w:rsid w:val="003A48BF"/>
    <w:rsid w:val="00405F30"/>
    <w:rsid w:val="00434F55"/>
    <w:rsid w:val="00450AC7"/>
    <w:rsid w:val="00453F4A"/>
    <w:rsid w:val="004A2899"/>
    <w:rsid w:val="00516256"/>
    <w:rsid w:val="00566886"/>
    <w:rsid w:val="005818A1"/>
    <w:rsid w:val="0063505B"/>
    <w:rsid w:val="00636195"/>
    <w:rsid w:val="00643F63"/>
    <w:rsid w:val="006C5920"/>
    <w:rsid w:val="006E13C0"/>
    <w:rsid w:val="007458BA"/>
    <w:rsid w:val="00820F0E"/>
    <w:rsid w:val="00843DEE"/>
    <w:rsid w:val="00856669"/>
    <w:rsid w:val="00862617"/>
    <w:rsid w:val="008673BE"/>
    <w:rsid w:val="00893B7C"/>
    <w:rsid w:val="008D3DCF"/>
    <w:rsid w:val="009F6994"/>
    <w:rsid w:val="00A139D0"/>
    <w:rsid w:val="00A14C3D"/>
    <w:rsid w:val="00A150E0"/>
    <w:rsid w:val="00A23E84"/>
    <w:rsid w:val="00A45DDC"/>
    <w:rsid w:val="00A53A88"/>
    <w:rsid w:val="00AC08AA"/>
    <w:rsid w:val="00B421C2"/>
    <w:rsid w:val="00B62573"/>
    <w:rsid w:val="00B63A54"/>
    <w:rsid w:val="00C414F4"/>
    <w:rsid w:val="00C63AED"/>
    <w:rsid w:val="00C67770"/>
    <w:rsid w:val="00C81656"/>
    <w:rsid w:val="00C82186"/>
    <w:rsid w:val="00CB07D1"/>
    <w:rsid w:val="00CB2C69"/>
    <w:rsid w:val="00CC470D"/>
    <w:rsid w:val="00CF73E8"/>
    <w:rsid w:val="00D03420"/>
    <w:rsid w:val="00D166F2"/>
    <w:rsid w:val="00D20465"/>
    <w:rsid w:val="00DE2181"/>
    <w:rsid w:val="00DF3812"/>
    <w:rsid w:val="00E12668"/>
    <w:rsid w:val="00E3033C"/>
    <w:rsid w:val="00E81B85"/>
    <w:rsid w:val="00EB7B7C"/>
    <w:rsid w:val="00F220A5"/>
    <w:rsid w:val="00F303A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423D54"/>
  <w15:chartTrackingRefBased/>
  <w15:docId w15:val="{E3C38C10-7E49-42A5-97F5-6FA63BD5B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szCs w:val="24"/>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table" w:styleId="Tabelraster">
    <w:name w:val="Table Grid"/>
    <w:basedOn w:val="Standaardtabel"/>
    <w:rsid w:val="00450A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rsid w:val="00405F30"/>
    <w:pPr>
      <w:tabs>
        <w:tab w:val="center" w:pos="4536"/>
        <w:tab w:val="right" w:pos="9072"/>
      </w:tabs>
    </w:pPr>
  </w:style>
  <w:style w:type="character" w:styleId="Paginanummer">
    <w:name w:val="page number"/>
    <w:basedOn w:val="Standaardalinea-lettertype"/>
    <w:rsid w:val="00405F30"/>
  </w:style>
  <w:style w:type="paragraph" w:styleId="Bijschrift">
    <w:name w:val="caption"/>
    <w:basedOn w:val="Standaard"/>
    <w:next w:val="Standaard"/>
    <w:qFormat/>
    <w:rsid w:val="00434F5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s://media.vtwonen.nl/m/ep15o5q8c6f8.jpg" TargetMode="External"/><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580</Words>
  <Characters>3192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dc:creator>
  <cp:keywords/>
  <dc:description/>
  <cp:lastModifiedBy>Ruud Caddyfan</cp:lastModifiedBy>
  <cp:revision>2</cp:revision>
  <dcterms:created xsi:type="dcterms:W3CDTF">2021-01-18T17:32:00Z</dcterms:created>
  <dcterms:modified xsi:type="dcterms:W3CDTF">2021-01-18T17:32:00Z</dcterms:modified>
</cp:coreProperties>
</file>