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7A4" w14:textId="02DF8907" w:rsidR="00786E35" w:rsidRDefault="000523E6">
      <w:pPr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6E49D7">
        <w:rPr>
          <w:rFonts w:ascii="Arial" w:hAnsi="Arial" w:cs="Arial"/>
          <w:b/>
          <w:bCs/>
          <w:sz w:val="24"/>
          <w:szCs w:val="24"/>
        </w:rPr>
        <w:t>1</w:t>
      </w:r>
      <w:r w:rsidRPr="000523E6">
        <w:rPr>
          <w:rFonts w:ascii="Arial" w:hAnsi="Arial" w:cs="Arial"/>
          <w:b/>
          <w:bCs/>
          <w:sz w:val="24"/>
          <w:szCs w:val="24"/>
        </w:rPr>
        <w:t>, Uit het vierkant ontstaat de ruit</w:t>
      </w:r>
      <w:r w:rsidRPr="000523E6">
        <w:rPr>
          <w:rFonts w:ascii="Arial" w:hAnsi="Arial" w:cs="Arial"/>
          <w:b/>
          <w:bCs/>
          <w:sz w:val="24"/>
          <w:szCs w:val="24"/>
        </w:rPr>
        <w:tab/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7F44">
        <w:rPr>
          <w:rFonts w:ascii="Arial" w:hAnsi="Arial" w:cs="Arial"/>
          <w:b/>
          <w:bCs/>
          <w:sz w:val="24"/>
          <w:szCs w:val="24"/>
        </w:rPr>
        <w:t>leerling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6E49D7">
        <w:rPr>
          <w:rFonts w:ascii="Arial" w:hAnsi="Arial" w:cs="Arial"/>
          <w:b/>
          <w:bCs/>
          <w:sz w:val="24"/>
          <w:szCs w:val="24"/>
        </w:rPr>
        <w:t>5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74B2A86F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Als we ons voorstellen dat we tegen één kant van een vierkant aanduwen, dan ontstaat de ruit.</w:t>
      </w:r>
    </w:p>
    <w:p w14:paraId="2E532535" w14:textId="18D4E901" w:rsidR="000523E6" w:rsidRDefault="000523E6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AFB776C" w14:textId="50E0A9BA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5DC13B2" w14:textId="76EC7D4F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990443F" w14:textId="5E970B2A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39421C6" w14:textId="44E088C3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4EB86E4" w14:textId="0AA2C1CE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0F1C1BF" w14:textId="75A281EB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65F03C9" w14:textId="36213A1E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3BF73BB" w14:textId="52C796D0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4DF18726" w14:textId="45DA91A0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D117247" w14:textId="5159EEC0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02291764" w14:textId="7D73106C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4249E8D0" w14:textId="28753B6C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4755921" w14:textId="14E917FD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4D4A05F3" w14:textId="2BD3083B" w:rsidR="003B7F44" w:rsidRDefault="003B7F44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2403250" w14:textId="77777777" w:rsidR="003B7F44" w:rsidRDefault="003B7F44" w:rsidP="000523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81C3F4" w14:textId="4B7853DA" w:rsidR="007053C7" w:rsidRDefault="00BD2DE8" w:rsidP="00BD2D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66F423C2" w14:textId="735E3758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op een lijn het punt A en bijv. 8cm naar rechts op dezelfde lijn punt A’</w:t>
      </w:r>
    </w:p>
    <w:p w14:paraId="44E64AE1" w14:textId="7EA1CAF3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5854789A" w:rsidR="000523E6" w:rsidRPr="00E11719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hoek A naar A’ volgens basisconstructie 3.</w:t>
      </w:r>
    </w:p>
    <w:p w14:paraId="63C6144E" w14:textId="699E982D" w:rsidR="00E11719" w:rsidRPr="00BD2DE8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Neem de afstand AA’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Pr="00E11719">
        <w:rPr>
          <w:rFonts w:ascii="Arial" w:hAnsi="Arial" w:cs="Arial"/>
          <w:sz w:val="24"/>
          <w:szCs w:val="24"/>
        </w:rPr>
        <w:t>A’</w:t>
      </w:r>
      <w:r>
        <w:rPr>
          <w:rFonts w:ascii="Arial" w:hAnsi="Arial" w:cs="Arial"/>
          <w:sz w:val="24"/>
          <w:szCs w:val="24"/>
        </w:rPr>
        <w:t xml:space="preserve">. Zo ontstaan de punten </w:t>
      </w:r>
      <w:r w:rsidR="004B05E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en </w:t>
      </w:r>
      <w:r w:rsidR="00BD2DE8">
        <w:rPr>
          <w:rFonts w:ascii="Arial" w:hAnsi="Arial" w:cs="Arial"/>
          <w:sz w:val="24"/>
          <w:szCs w:val="24"/>
        </w:rPr>
        <w:t>D’</w:t>
      </w:r>
    </w:p>
    <w:p w14:paraId="477F837C" w14:textId="6C7230FD" w:rsidR="00BD2DE8" w:rsidRPr="00E11719" w:rsidRDefault="00BD2DE8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DD’</w:t>
      </w:r>
    </w:p>
    <w:p w14:paraId="0E39D3AE" w14:textId="6DF60C0D" w:rsidR="00E11719" w:rsidRDefault="00E11719" w:rsidP="00E11719">
      <w:pPr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AA’</w:t>
      </w:r>
      <w:r w:rsidR="003B7F44">
        <w:rPr>
          <w:rFonts w:ascii="Arial" w:hAnsi="Arial" w:cs="Arial"/>
          <w:sz w:val="24"/>
          <w:szCs w:val="24"/>
        </w:rPr>
        <w:t>D</w:t>
      </w:r>
      <w:r w:rsidRPr="00E11719">
        <w:rPr>
          <w:rFonts w:ascii="Arial" w:hAnsi="Arial" w:cs="Arial"/>
          <w:sz w:val="24"/>
          <w:szCs w:val="24"/>
        </w:rPr>
        <w:t>D</w:t>
      </w:r>
      <w:r w:rsidR="003B7F44">
        <w:rPr>
          <w:rFonts w:ascii="Arial" w:hAnsi="Arial" w:cs="Arial"/>
          <w:sz w:val="24"/>
          <w:szCs w:val="24"/>
        </w:rPr>
        <w:t>’</w:t>
      </w:r>
      <w:r w:rsidRPr="00E11719">
        <w:rPr>
          <w:rFonts w:ascii="Arial" w:hAnsi="Arial" w:cs="Arial"/>
          <w:sz w:val="24"/>
          <w:szCs w:val="24"/>
        </w:rPr>
        <w:t xml:space="preserve"> heet een </w:t>
      </w:r>
      <w:r w:rsidRPr="00E11719">
        <w:rPr>
          <w:rFonts w:ascii="Arial" w:hAnsi="Arial" w:cs="Arial"/>
          <w:b/>
          <w:bCs/>
          <w:i/>
          <w:iCs/>
          <w:sz w:val="24"/>
          <w:szCs w:val="24"/>
        </w:rPr>
        <w:t>ruit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24336D10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>Eigenschappen van de ruit:</w:t>
      </w:r>
    </w:p>
    <w:p w14:paraId="2925C4CE" w14:textId="074DF6E6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zijden</w:t>
      </w:r>
    </w:p>
    <w:p w14:paraId="55058702" w14:textId="3F33426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2 aan 2 gelijk</w:t>
      </w:r>
    </w:p>
    <w:p w14:paraId="25F5B1E6" w14:textId="77777777" w:rsidR="00524DF5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(blauwe) buitenhoek van hoek A’ is gelijk aan de (niet gekleurde) buitenhoek van hoek A. </w:t>
      </w:r>
    </w:p>
    <w:p w14:paraId="2C875491" w14:textId="5DB69075" w:rsidR="00E11719" w:rsidRP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 en buitenhoek samen zijn steeds 180⁰. Zij vormen samen immers een (denkbeeldige) halve cirkelboog.</w:t>
      </w: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3B7F44"/>
    <w:rsid w:val="003E3F38"/>
    <w:rsid w:val="0045226C"/>
    <w:rsid w:val="004638EB"/>
    <w:rsid w:val="0049109C"/>
    <w:rsid w:val="004B05E5"/>
    <w:rsid w:val="004C4874"/>
    <w:rsid w:val="00524DF5"/>
    <w:rsid w:val="006473FD"/>
    <w:rsid w:val="006E49D7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A1393"/>
    <w:rsid w:val="00B5550A"/>
    <w:rsid w:val="00BD2DE8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B0CBD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cp:lastPrinted>2022-12-05T13:29:00Z</cp:lastPrinted>
  <dcterms:created xsi:type="dcterms:W3CDTF">2022-12-03T17:04:00Z</dcterms:created>
  <dcterms:modified xsi:type="dcterms:W3CDTF">2022-12-05T13:31:00Z</dcterms:modified>
</cp:coreProperties>
</file>