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251" w14:textId="581BD01C" w:rsidR="00786E35" w:rsidRDefault="0062672A" w:rsidP="00FD52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1, dag 4                </w:t>
      </w:r>
      <w:r w:rsidR="0075383F" w:rsidRPr="0075383F">
        <w:rPr>
          <w:rFonts w:ascii="Arial" w:hAnsi="Arial" w:cs="Arial"/>
          <w:b/>
          <w:bCs/>
          <w:sz w:val="24"/>
          <w:szCs w:val="24"/>
        </w:rPr>
        <w:t>De spijsvertering</w:t>
      </w:r>
      <w:r w:rsidR="0075383F" w:rsidRPr="0075383F">
        <w:rPr>
          <w:rFonts w:ascii="Arial" w:hAnsi="Arial" w:cs="Arial"/>
          <w:b/>
          <w:bCs/>
          <w:sz w:val="24"/>
          <w:szCs w:val="24"/>
        </w:rPr>
        <w:tab/>
      </w:r>
      <w:r w:rsidR="0075383F" w:rsidRPr="0075383F">
        <w:rPr>
          <w:rFonts w:ascii="Arial" w:hAnsi="Arial" w:cs="Arial"/>
          <w:b/>
          <w:bCs/>
          <w:sz w:val="24"/>
          <w:szCs w:val="24"/>
        </w:rPr>
        <w:tab/>
      </w:r>
      <w:r w:rsidR="0075383F" w:rsidRPr="0075383F">
        <w:rPr>
          <w:rFonts w:ascii="Arial" w:hAnsi="Arial" w:cs="Arial"/>
          <w:b/>
          <w:bCs/>
          <w:sz w:val="24"/>
          <w:szCs w:val="24"/>
        </w:rPr>
        <w:tab/>
      </w:r>
      <w:r w:rsidR="0075383F" w:rsidRPr="0075383F">
        <w:rPr>
          <w:rFonts w:ascii="Arial" w:hAnsi="Arial" w:cs="Arial"/>
          <w:b/>
          <w:bCs/>
          <w:sz w:val="24"/>
          <w:szCs w:val="24"/>
        </w:rPr>
        <w:tab/>
        <w:t>(versie 2021051</w:t>
      </w:r>
      <w:r w:rsidR="00F16546">
        <w:rPr>
          <w:rFonts w:ascii="Arial" w:hAnsi="Arial" w:cs="Arial"/>
          <w:b/>
          <w:bCs/>
          <w:sz w:val="24"/>
          <w:szCs w:val="24"/>
        </w:rPr>
        <w:t>9</w:t>
      </w:r>
      <w:r w:rsidR="0075383F" w:rsidRPr="0075383F">
        <w:rPr>
          <w:rFonts w:ascii="Arial" w:hAnsi="Arial" w:cs="Arial"/>
          <w:b/>
          <w:bCs/>
          <w:sz w:val="24"/>
          <w:szCs w:val="24"/>
        </w:rPr>
        <w:t>)</w:t>
      </w:r>
    </w:p>
    <w:p w14:paraId="207AD799" w14:textId="6717B3C3" w:rsidR="0075383F" w:rsidRDefault="0075383F" w:rsidP="00FD527E">
      <w:pPr>
        <w:jc w:val="both"/>
        <w:rPr>
          <w:rFonts w:ascii="Arial" w:hAnsi="Arial" w:cs="Arial"/>
          <w:sz w:val="24"/>
          <w:szCs w:val="24"/>
        </w:rPr>
      </w:pPr>
      <w:r w:rsidRPr="0075383F">
        <w:rPr>
          <w:rFonts w:ascii="Arial" w:hAnsi="Arial" w:cs="Arial"/>
          <w:sz w:val="24"/>
          <w:szCs w:val="24"/>
        </w:rPr>
        <w:t>De spijsvertering speelt zich af tijdens de lange weg van mond tot anus.</w:t>
      </w:r>
      <w:r>
        <w:rPr>
          <w:rFonts w:ascii="Arial" w:hAnsi="Arial" w:cs="Arial"/>
          <w:sz w:val="24"/>
          <w:szCs w:val="24"/>
        </w:rPr>
        <w:t xml:space="preserve"> Onderweg worden voedingsstoffen opgenomen in het bloed.</w:t>
      </w:r>
    </w:p>
    <w:p w14:paraId="13583AA6" w14:textId="10298F48" w:rsidR="0075383F" w:rsidRPr="0075383F" w:rsidRDefault="0075383F" w:rsidP="00FD52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383F">
        <w:rPr>
          <w:rFonts w:ascii="Arial" w:hAnsi="Arial" w:cs="Arial"/>
          <w:b/>
          <w:bCs/>
          <w:sz w:val="24"/>
          <w:szCs w:val="24"/>
        </w:rPr>
        <w:t>Voedingsstoffen die door de darmwand heen opgenomen kunnen worden:</w:t>
      </w:r>
    </w:p>
    <w:p w14:paraId="5C6A6223" w14:textId="77777777" w:rsidR="003D5682" w:rsidRDefault="003D5682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  <w:sectPr w:rsidR="003D5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4F65F4" w14:textId="3189AB28" w:rsidR="003D5682" w:rsidRDefault="0075383F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Glucose (</w:t>
      </w:r>
      <w:r w:rsidR="003D5682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suiker</w:t>
      </w:r>
      <w:r w:rsidR="003D5682">
        <w:rPr>
          <w:rFonts w:ascii="Arial" w:hAnsi="Arial" w:cs="Arial"/>
          <w:sz w:val="24"/>
          <w:szCs w:val="24"/>
        </w:rPr>
        <w:t xml:space="preserve"> soort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4302A9E1" w14:textId="116666CF" w:rsidR="003D5682" w:rsidRDefault="003D5682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383F">
        <w:rPr>
          <w:rFonts w:ascii="Arial" w:hAnsi="Arial" w:cs="Arial"/>
          <w:sz w:val="24"/>
          <w:szCs w:val="24"/>
        </w:rPr>
        <w:t>ineralen</w:t>
      </w:r>
    </w:p>
    <w:p w14:paraId="4073A8A6" w14:textId="65AA4916" w:rsidR="003D5682" w:rsidRDefault="003D5682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5383F">
        <w:rPr>
          <w:rFonts w:ascii="Arial" w:hAnsi="Arial" w:cs="Arial"/>
          <w:sz w:val="24"/>
          <w:szCs w:val="24"/>
        </w:rPr>
        <w:t>itaminen</w:t>
      </w:r>
    </w:p>
    <w:p w14:paraId="256A82FE" w14:textId="4DF1631A" w:rsidR="0075383F" w:rsidRDefault="0075383F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</w:t>
      </w:r>
    </w:p>
    <w:p w14:paraId="5A678943" w14:textId="77777777" w:rsidR="003D5682" w:rsidRDefault="003D5682" w:rsidP="00FD527E">
      <w:pPr>
        <w:jc w:val="both"/>
        <w:rPr>
          <w:rFonts w:ascii="Arial" w:hAnsi="Arial" w:cs="Arial"/>
          <w:b/>
          <w:bCs/>
          <w:sz w:val="24"/>
          <w:szCs w:val="24"/>
        </w:rPr>
        <w:sectPr w:rsidR="003D5682" w:rsidSect="003D568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CE7C13B" w14:textId="7843C19D" w:rsidR="0075383F" w:rsidRDefault="0075383F" w:rsidP="00FD52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383F">
        <w:rPr>
          <w:rFonts w:ascii="Arial" w:hAnsi="Arial" w:cs="Arial"/>
          <w:b/>
          <w:bCs/>
          <w:sz w:val="24"/>
          <w:szCs w:val="24"/>
        </w:rPr>
        <w:t xml:space="preserve">Voedingsstoffen die </w:t>
      </w:r>
      <w:r>
        <w:rPr>
          <w:rFonts w:ascii="Arial" w:hAnsi="Arial" w:cs="Arial"/>
          <w:b/>
          <w:bCs/>
          <w:sz w:val="24"/>
          <w:szCs w:val="24"/>
        </w:rPr>
        <w:t xml:space="preserve">niet </w:t>
      </w:r>
      <w:r w:rsidRPr="0075383F">
        <w:rPr>
          <w:rFonts w:ascii="Arial" w:hAnsi="Arial" w:cs="Arial"/>
          <w:b/>
          <w:bCs/>
          <w:sz w:val="24"/>
          <w:szCs w:val="24"/>
        </w:rPr>
        <w:t>door de darmwand heen opgenomen kunnen worden:</w:t>
      </w:r>
    </w:p>
    <w:p w14:paraId="39727399" w14:textId="2300283C" w:rsidR="003D5682" w:rsidRPr="003D5682" w:rsidRDefault="003D5682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682">
        <w:rPr>
          <w:rFonts w:ascii="Arial" w:hAnsi="Arial" w:cs="Arial"/>
          <w:sz w:val="24"/>
          <w:szCs w:val="24"/>
        </w:rPr>
        <w:t>eiwitten</w:t>
      </w:r>
    </w:p>
    <w:p w14:paraId="58143A8C" w14:textId="4573D624" w:rsidR="003D5682" w:rsidRDefault="003D5682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682">
        <w:rPr>
          <w:rFonts w:ascii="Arial" w:hAnsi="Arial" w:cs="Arial"/>
          <w:sz w:val="24"/>
          <w:szCs w:val="24"/>
        </w:rPr>
        <w:t>(de meeste) koolhydraten</w:t>
      </w:r>
    </w:p>
    <w:p w14:paraId="07EAF102" w14:textId="44DFD338" w:rsidR="003D5682" w:rsidRDefault="003D5682" w:rsidP="00FD527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Vetten</w:t>
      </w:r>
    </w:p>
    <w:p w14:paraId="6B647933" w14:textId="073AED29" w:rsidR="003D5682" w:rsidRDefault="003D5682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voedingsstoffen moeten eerst verteerd worden. Dat gebeurt door </w:t>
      </w:r>
      <w:r w:rsidRPr="003D5682">
        <w:rPr>
          <w:rFonts w:ascii="Arial" w:hAnsi="Arial" w:cs="Arial"/>
          <w:b/>
          <w:bCs/>
          <w:sz w:val="24"/>
          <w:szCs w:val="24"/>
        </w:rPr>
        <w:t>verteringssappen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zoals bijv. speeksel en maagsap.</w:t>
      </w:r>
    </w:p>
    <w:p w14:paraId="7AA904D9" w14:textId="13B45339" w:rsidR="003D5682" w:rsidRDefault="003D5682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Verteringssappen worden gemaakt door klieren, die deze sappen afscheiden. Zulke klieren zijn:</w:t>
      </w:r>
    </w:p>
    <w:p w14:paraId="07E96483" w14:textId="4F15DFAF" w:rsidR="003D5682" w:rsidRPr="00FD527E" w:rsidRDefault="003D5682" w:rsidP="00FD527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527E">
        <w:rPr>
          <w:rFonts w:ascii="Arial" w:hAnsi="Arial" w:cs="Arial"/>
          <w:sz w:val="24"/>
          <w:szCs w:val="24"/>
        </w:rPr>
        <w:t xml:space="preserve">lever </w:t>
      </w:r>
      <w:r w:rsidR="00FD527E" w:rsidRPr="00FD527E">
        <w:rPr>
          <w:rFonts w:ascii="Arial" w:hAnsi="Arial" w:cs="Arial"/>
          <w:sz w:val="24"/>
          <w:szCs w:val="24"/>
        </w:rPr>
        <w:t>(maakt</w:t>
      </w:r>
      <w:r w:rsidR="00FD527E">
        <w:rPr>
          <w:rFonts w:ascii="Arial" w:hAnsi="Arial" w:cs="Arial"/>
          <w:sz w:val="24"/>
          <w:szCs w:val="24"/>
        </w:rPr>
        <w:t xml:space="preserve"> o.a.</w:t>
      </w:r>
      <w:r w:rsidRPr="00FD527E">
        <w:rPr>
          <w:sz w:val="24"/>
          <w:szCs w:val="24"/>
        </w:rPr>
        <w:t xml:space="preserve"> gal, dat zorgt voor een betere opname van vetten in de darm</w:t>
      </w:r>
      <w:r w:rsidR="00FD527E" w:rsidRPr="00FD527E">
        <w:rPr>
          <w:sz w:val="24"/>
          <w:szCs w:val="24"/>
        </w:rPr>
        <w:t>)</w:t>
      </w:r>
    </w:p>
    <w:p w14:paraId="461D7D25" w14:textId="424217DF" w:rsidR="003D5682" w:rsidRDefault="003D5682" w:rsidP="00FD527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alvleesklier</w:t>
      </w:r>
      <w:r w:rsidR="00FD527E">
        <w:rPr>
          <w:rFonts w:ascii="Arial" w:hAnsi="Arial" w:cs="Arial"/>
          <w:sz w:val="24"/>
          <w:szCs w:val="24"/>
        </w:rPr>
        <w:t xml:space="preserve"> (maakt stoffen voor de spijsvertering en verzorgt de suikerhuishouding)</w:t>
      </w:r>
    </w:p>
    <w:p w14:paraId="35EE07CE" w14:textId="04FCD3B7" w:rsidR="003D5682" w:rsidRDefault="003D5682" w:rsidP="00FD527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darmsapklieren</w:t>
      </w:r>
    </w:p>
    <w:p w14:paraId="763D9692" w14:textId="524D0982" w:rsidR="003D5682" w:rsidRPr="003D5682" w:rsidRDefault="003D5682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Vertering vindt plaats door scheikundige processen. Enzymen zijn stoffen die er voor zorgen dat de vertering sneller verloopt.</w:t>
      </w:r>
    </w:p>
    <w:p w14:paraId="5F448BCA" w14:textId="107B6277" w:rsidR="0075383F" w:rsidRDefault="00FD527E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Onverteerde resten verlaten het lichaam via de anus.</w:t>
      </w:r>
    </w:p>
    <w:p w14:paraId="687D16DE" w14:textId="0E39989C" w:rsidR="00FD527E" w:rsidRDefault="00FD527E" w:rsidP="00FD52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D527E">
        <w:rPr>
          <w:rFonts w:ascii="Arial" w:hAnsi="Arial" w:cs="Arial"/>
          <w:b/>
          <w:bCs/>
          <w:sz w:val="24"/>
          <w:szCs w:val="24"/>
        </w:rPr>
        <w:t>Darmperistaltiek</w:t>
      </w:r>
    </w:p>
    <w:p w14:paraId="52A04674" w14:textId="0AC84A66" w:rsidR="00FD527E" w:rsidRDefault="00FD527E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darmwand bevinden zich kringspieren en lengtespieren. Door het afwisselend samentrekken van deze spieren ontstaan bewegingen waardoor de voedselbrij als het ware samengeperst </w:t>
      </w:r>
      <w:r w:rsidR="009D080D">
        <w:rPr>
          <w:rFonts w:ascii="Arial" w:hAnsi="Arial" w:cs="Arial"/>
          <w:sz w:val="24"/>
          <w:szCs w:val="24"/>
        </w:rPr>
        <w:t xml:space="preserve">en vermengd </w:t>
      </w:r>
      <w:r>
        <w:rPr>
          <w:rFonts w:ascii="Arial" w:hAnsi="Arial" w:cs="Arial"/>
          <w:sz w:val="24"/>
          <w:szCs w:val="24"/>
        </w:rPr>
        <w:t xml:space="preserve">wordt en ook wordt voortgestuwd. Dit noemt men </w:t>
      </w:r>
      <w:r w:rsidRPr="00FD527E">
        <w:rPr>
          <w:rFonts w:ascii="Arial" w:hAnsi="Arial" w:cs="Arial"/>
          <w:b/>
          <w:bCs/>
          <w:sz w:val="24"/>
          <w:szCs w:val="24"/>
        </w:rPr>
        <w:t>peristaltische bewegingen</w:t>
      </w:r>
      <w:r>
        <w:rPr>
          <w:rFonts w:ascii="Arial" w:hAnsi="Arial" w:cs="Arial"/>
          <w:sz w:val="24"/>
          <w:szCs w:val="24"/>
        </w:rPr>
        <w:t>.</w:t>
      </w:r>
    </w:p>
    <w:p w14:paraId="40DAE9EB" w14:textId="63DCABFE" w:rsidR="009D080D" w:rsidRDefault="009D080D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Voedingsvezels stimuleren de darmperistaltiek! Je gaat er beter van poepen.</w:t>
      </w:r>
    </w:p>
    <w:p w14:paraId="7BDFA2F2" w14:textId="3936CE19" w:rsidR="00F16546" w:rsidRDefault="00F16546" w:rsidP="00FD52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Opm. </w:t>
      </w:r>
    </w:p>
    <w:p w14:paraId="068D749F" w14:textId="73930F72" w:rsidR="00F16546" w:rsidRPr="00F16546" w:rsidRDefault="00F16546" w:rsidP="00FD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Peristaltische bewegingen kun je zichtbaar maken door te knijpen in een slangetje (van een scheikundeproef) en dan de “kneep” één kant op te laten te bewegen.</w:t>
      </w:r>
    </w:p>
    <w:p w14:paraId="23BF207E" w14:textId="7F8A68B3" w:rsidR="009D080D" w:rsidRDefault="009D080D" w:rsidP="00FD52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080D">
        <w:rPr>
          <w:rFonts w:ascii="Arial" w:hAnsi="Arial" w:cs="Arial"/>
          <w:b/>
          <w:bCs/>
          <w:sz w:val="24"/>
          <w:szCs w:val="24"/>
        </w:rPr>
        <w:t>Vragen:</w:t>
      </w:r>
    </w:p>
    <w:p w14:paraId="4A50C840" w14:textId="30084D5F" w:rsidR="009D080D" w:rsidRDefault="009D080D" w:rsidP="009D080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voedingsstoffen kunnen </w:t>
      </w:r>
      <w:proofErr w:type="spellStart"/>
      <w:r>
        <w:rPr>
          <w:rFonts w:ascii="Arial" w:hAnsi="Arial" w:cs="Arial"/>
          <w:sz w:val="24"/>
          <w:szCs w:val="24"/>
        </w:rPr>
        <w:t>wèl</w:t>
      </w:r>
      <w:proofErr w:type="spellEnd"/>
      <w:r>
        <w:rPr>
          <w:rFonts w:ascii="Arial" w:hAnsi="Arial" w:cs="Arial"/>
          <w:sz w:val="24"/>
          <w:szCs w:val="24"/>
        </w:rPr>
        <w:t>- en welke niet door de darmwand?</w:t>
      </w:r>
    </w:p>
    <w:p w14:paraId="498D004A" w14:textId="21561784" w:rsidR="009D080D" w:rsidRDefault="009D080D" w:rsidP="009D080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welke organen worden verteringssappen gemaakt?</w:t>
      </w:r>
    </w:p>
    <w:p w14:paraId="7ED0DA52" w14:textId="6B097FD9" w:rsidR="009D080D" w:rsidRDefault="009D080D" w:rsidP="009D080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doen enzymen?</w:t>
      </w:r>
    </w:p>
    <w:p w14:paraId="667A905B" w14:textId="3F6C66AA" w:rsidR="009D080D" w:rsidRDefault="009D080D" w:rsidP="009D080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“darmperistaltiek”?</w:t>
      </w:r>
    </w:p>
    <w:p w14:paraId="3CAB4B45" w14:textId="177E2D25" w:rsidR="009D080D" w:rsidRDefault="009D080D" w:rsidP="009D080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is het eten van vezels belangrijk?</w:t>
      </w:r>
    </w:p>
    <w:p w14:paraId="5E969F69" w14:textId="4A77EEA4" w:rsidR="009D080D" w:rsidRDefault="009D080D" w:rsidP="009D080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de namen van het spijsverteringsstelsel. (zie volgende bladzijde)</w:t>
      </w:r>
    </w:p>
    <w:p w14:paraId="760AEDE7" w14:textId="52DBF20E" w:rsidR="009D080D" w:rsidRDefault="009D080D" w:rsidP="009D080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AE1F13B" w14:textId="28F04A30" w:rsidR="009D080D" w:rsidRDefault="009D080D" w:rsidP="009D080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55AE08A" w14:textId="519C5DF8" w:rsidR="009D080D" w:rsidRDefault="009D080D" w:rsidP="009D080D">
      <w:pPr>
        <w:ind w:left="36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2B1384" wp14:editId="1A171603">
            <wp:extent cx="2633483" cy="454114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37" cy="45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46026A">
        <w:rPr>
          <w:rFonts w:ascii="Arial" w:hAnsi="Arial" w:cs="Arial"/>
          <w:noProof/>
          <w:sz w:val="24"/>
          <w:szCs w:val="24"/>
        </w:rPr>
        <w:t xml:space="preserve"> </w:t>
      </w:r>
      <w:r w:rsidR="004602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CAA52A" wp14:editId="27007DE4">
            <wp:extent cx="2584174" cy="4591182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50" cy="461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D4B9" w14:textId="64504918" w:rsidR="0046026A" w:rsidRDefault="0046026A" w:rsidP="009D080D">
      <w:pPr>
        <w:ind w:left="360"/>
        <w:jc w:val="center"/>
        <w:rPr>
          <w:rFonts w:ascii="Arial" w:hAnsi="Arial" w:cs="Arial"/>
          <w:noProof/>
          <w:sz w:val="24"/>
          <w:szCs w:val="24"/>
        </w:rPr>
      </w:pPr>
    </w:p>
    <w:p w14:paraId="7711191F" w14:textId="672F23B2" w:rsidR="0046026A" w:rsidRPr="0046026A" w:rsidRDefault="0046026A" w:rsidP="009D080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6026A">
        <w:rPr>
          <w:rFonts w:ascii="Arial" w:hAnsi="Arial" w:cs="Arial"/>
          <w:b/>
          <w:bCs/>
          <w:noProof/>
          <w:sz w:val="24"/>
          <w:szCs w:val="24"/>
        </w:rPr>
        <w:t>0-0-0-0-0</w:t>
      </w:r>
    </w:p>
    <w:sectPr w:rsidR="0046026A" w:rsidRPr="0046026A" w:rsidSect="003D56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205"/>
    <w:multiLevelType w:val="hybridMultilevel"/>
    <w:tmpl w:val="47C24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45F"/>
    <w:multiLevelType w:val="hybridMultilevel"/>
    <w:tmpl w:val="A1ACC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3A5"/>
    <w:multiLevelType w:val="hybridMultilevel"/>
    <w:tmpl w:val="ED905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3F"/>
    <w:rsid w:val="0000518E"/>
    <w:rsid w:val="00086AE5"/>
    <w:rsid w:val="00192656"/>
    <w:rsid w:val="001C22D4"/>
    <w:rsid w:val="001F67C7"/>
    <w:rsid w:val="003D5682"/>
    <w:rsid w:val="0045226C"/>
    <w:rsid w:val="0046026A"/>
    <w:rsid w:val="004638EB"/>
    <w:rsid w:val="0049109C"/>
    <w:rsid w:val="0062672A"/>
    <w:rsid w:val="007372EB"/>
    <w:rsid w:val="00751EE7"/>
    <w:rsid w:val="0075383F"/>
    <w:rsid w:val="00783E80"/>
    <w:rsid w:val="00840207"/>
    <w:rsid w:val="00926F9F"/>
    <w:rsid w:val="00963CE2"/>
    <w:rsid w:val="009A1393"/>
    <w:rsid w:val="009D080D"/>
    <w:rsid w:val="00B5550A"/>
    <w:rsid w:val="00BD6E88"/>
    <w:rsid w:val="00BE7140"/>
    <w:rsid w:val="00BF0778"/>
    <w:rsid w:val="00EB4B77"/>
    <w:rsid w:val="00F16546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EB4"/>
  <w15:chartTrackingRefBased/>
  <w15:docId w15:val="{90F265C8-FD1F-424A-9155-6C1009A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2021-05-19T13:24:00Z</dcterms:created>
  <dcterms:modified xsi:type="dcterms:W3CDTF">2021-05-19T13:24:00Z</dcterms:modified>
</cp:coreProperties>
</file>