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0C053" w14:textId="4B69A689" w:rsidR="006F0DDF" w:rsidRPr="00C5478C" w:rsidRDefault="006F0DDF" w:rsidP="006F0DDF">
      <w:pPr>
        <w:rPr>
          <w:b/>
          <w:bCs/>
          <w:sz w:val="32"/>
          <w:szCs w:val="32"/>
        </w:rPr>
      </w:pPr>
      <w:r w:rsidRPr="00C5478C">
        <w:rPr>
          <w:b/>
          <w:bCs/>
          <w:sz w:val="32"/>
          <w:szCs w:val="32"/>
        </w:rPr>
        <w:t xml:space="preserve">Week 1, </w:t>
      </w:r>
      <w:r w:rsidR="00805002">
        <w:rPr>
          <w:b/>
          <w:bCs/>
          <w:sz w:val="32"/>
          <w:szCs w:val="32"/>
        </w:rPr>
        <w:t>Hoofdstuk</w:t>
      </w:r>
      <w:r w:rsidRPr="00C5478C">
        <w:rPr>
          <w:b/>
          <w:bCs/>
          <w:sz w:val="32"/>
          <w:szCs w:val="32"/>
        </w:rPr>
        <w:t xml:space="preserve"> 1</w:t>
      </w:r>
      <w:r w:rsidR="00E249AB">
        <w:rPr>
          <w:b/>
          <w:bCs/>
          <w:sz w:val="32"/>
          <w:szCs w:val="32"/>
        </w:rPr>
        <w:t xml:space="preserve"> (Dag 1)</w:t>
      </w:r>
      <w:r w:rsidRPr="00C5478C">
        <w:rPr>
          <w:b/>
          <w:bCs/>
          <w:sz w:val="32"/>
          <w:szCs w:val="32"/>
        </w:rPr>
        <w:tab/>
      </w:r>
      <w:r w:rsidRPr="00C5478C">
        <w:rPr>
          <w:b/>
          <w:bCs/>
          <w:sz w:val="32"/>
          <w:szCs w:val="32"/>
        </w:rPr>
        <w:tab/>
        <w:t xml:space="preserve"> (Versie 202</w:t>
      </w:r>
      <w:r w:rsidR="00577B82">
        <w:rPr>
          <w:b/>
          <w:bCs/>
          <w:sz w:val="32"/>
          <w:szCs w:val="32"/>
        </w:rPr>
        <w:t>20430</w:t>
      </w:r>
      <w:r w:rsidRPr="00C5478C">
        <w:rPr>
          <w:b/>
          <w:bCs/>
          <w:sz w:val="32"/>
          <w:szCs w:val="32"/>
        </w:rPr>
        <w:t>)</w:t>
      </w:r>
    </w:p>
    <w:p w14:paraId="61FD7DFD" w14:textId="77777777" w:rsidR="00CF3655" w:rsidRDefault="00CF3655" w:rsidP="00CD59E2">
      <w:pPr>
        <w:jc w:val="both"/>
        <w:rPr>
          <w:b/>
          <w:bCs/>
          <w:sz w:val="32"/>
          <w:szCs w:val="32"/>
        </w:rPr>
      </w:pPr>
    </w:p>
    <w:p w14:paraId="44B8652B" w14:textId="2C916C89" w:rsidR="00CD59E2" w:rsidRDefault="00CD59E2" w:rsidP="00CD59E2">
      <w:pPr>
        <w:jc w:val="both"/>
        <w:rPr>
          <w:b/>
          <w:bCs/>
          <w:sz w:val="32"/>
          <w:szCs w:val="32"/>
        </w:rPr>
      </w:pPr>
      <w:r w:rsidRPr="00C5478C">
        <w:rPr>
          <w:b/>
          <w:bCs/>
          <w:sz w:val="32"/>
          <w:szCs w:val="32"/>
        </w:rPr>
        <w:t xml:space="preserve">Deel </w:t>
      </w:r>
      <w:r w:rsidR="00CF3655">
        <w:rPr>
          <w:b/>
          <w:bCs/>
          <w:sz w:val="32"/>
          <w:szCs w:val="32"/>
        </w:rPr>
        <w:t>I</w:t>
      </w:r>
      <w:r w:rsidRPr="00C5478C">
        <w:rPr>
          <w:b/>
          <w:bCs/>
          <w:sz w:val="32"/>
          <w:szCs w:val="32"/>
        </w:rPr>
        <w:t xml:space="preserve"> </w:t>
      </w:r>
      <w:r w:rsidR="00C5478C">
        <w:rPr>
          <w:b/>
          <w:bCs/>
          <w:sz w:val="32"/>
          <w:szCs w:val="32"/>
        </w:rPr>
        <w:t xml:space="preserve"> </w:t>
      </w:r>
      <w:r w:rsidRPr="00C5478C">
        <w:rPr>
          <w:b/>
          <w:bCs/>
          <w:sz w:val="32"/>
          <w:szCs w:val="32"/>
        </w:rPr>
        <w:t>Kunstgeschiedenis algemeen – een introductie</w:t>
      </w:r>
    </w:p>
    <w:p w14:paraId="1FAC74C5" w14:textId="77777777" w:rsidR="00C5478C" w:rsidRPr="00C5478C" w:rsidRDefault="00C5478C" w:rsidP="00CD59E2">
      <w:pPr>
        <w:jc w:val="both"/>
        <w:rPr>
          <w:b/>
          <w:bCs/>
          <w:sz w:val="32"/>
          <w:szCs w:val="32"/>
        </w:rPr>
      </w:pPr>
    </w:p>
    <w:p w14:paraId="6F70E5A5" w14:textId="77777777" w:rsidR="00CD59E2" w:rsidRPr="00C5478C" w:rsidRDefault="00CD59E2" w:rsidP="00CD59E2">
      <w:pPr>
        <w:jc w:val="both"/>
        <w:rPr>
          <w:b/>
          <w:bCs/>
          <w:sz w:val="32"/>
          <w:szCs w:val="32"/>
        </w:rPr>
      </w:pPr>
      <w:r w:rsidRPr="00C5478C">
        <w:rPr>
          <w:b/>
          <w:bCs/>
          <w:sz w:val="32"/>
          <w:szCs w:val="32"/>
        </w:rPr>
        <w:t>1.Wat leren we bij kunstgeschiedenis?</w:t>
      </w:r>
    </w:p>
    <w:p w14:paraId="72AECBC8" w14:textId="092F1CCF" w:rsidR="00CD59E2" w:rsidRPr="00C5478C" w:rsidRDefault="00CD59E2" w:rsidP="00CD59E2">
      <w:pPr>
        <w:jc w:val="both"/>
        <w:rPr>
          <w:sz w:val="32"/>
          <w:szCs w:val="32"/>
        </w:rPr>
      </w:pPr>
      <w:r w:rsidRPr="00C5478C">
        <w:rPr>
          <w:sz w:val="32"/>
          <w:szCs w:val="32"/>
        </w:rPr>
        <w:t xml:space="preserve">Bij de kunstgeschiedenis leren we begrijpen hoe de mensheid zich ontwikkeld heeft, aan de hand van kunstuitingen. Die zeggen veel over de gemoedstoestand van de mensen. Die kan vroeger heel anders zijn geweest dan nu. </w:t>
      </w:r>
    </w:p>
    <w:p w14:paraId="36CC9A1D" w14:textId="77777777" w:rsidR="00CD59E2" w:rsidRPr="00C5478C" w:rsidRDefault="00CD59E2" w:rsidP="00CD59E2">
      <w:pPr>
        <w:jc w:val="both"/>
        <w:rPr>
          <w:b/>
          <w:bCs/>
          <w:sz w:val="32"/>
          <w:szCs w:val="32"/>
        </w:rPr>
      </w:pPr>
    </w:p>
    <w:p w14:paraId="62411816" w14:textId="77777777" w:rsidR="00CD59E2" w:rsidRPr="00C5478C" w:rsidRDefault="00CD59E2" w:rsidP="00CD59E2">
      <w:pPr>
        <w:pStyle w:val="Plattetekst"/>
        <w:rPr>
          <w:rFonts w:cs="Times New Roman"/>
          <w:sz w:val="32"/>
          <w:szCs w:val="32"/>
        </w:rPr>
      </w:pPr>
      <w:r w:rsidRPr="00C5478C">
        <w:rPr>
          <w:rFonts w:cs="Times New Roman"/>
          <w:sz w:val="32"/>
          <w:szCs w:val="32"/>
        </w:rPr>
        <w:t>We zullen proberen een boog te spannen van de prehistorie t/m Rembrandt. In déze twee weken zullen we hopelijk komen tot de middeleeuwen.</w:t>
      </w:r>
    </w:p>
    <w:p w14:paraId="7645DDC1" w14:textId="77777777" w:rsidR="00CD59E2" w:rsidRPr="00C5478C" w:rsidRDefault="00CD59E2" w:rsidP="00CD59E2">
      <w:pPr>
        <w:jc w:val="both"/>
        <w:rPr>
          <w:sz w:val="32"/>
          <w:szCs w:val="32"/>
        </w:rPr>
      </w:pPr>
    </w:p>
    <w:p w14:paraId="7159262D" w14:textId="77777777" w:rsidR="00CD59E2" w:rsidRPr="00C5478C" w:rsidRDefault="00CD59E2" w:rsidP="00CD59E2">
      <w:pPr>
        <w:jc w:val="both"/>
        <w:rPr>
          <w:b/>
          <w:bCs/>
          <w:sz w:val="32"/>
          <w:szCs w:val="32"/>
        </w:rPr>
      </w:pPr>
      <w:r w:rsidRPr="00C5478C">
        <w:rPr>
          <w:b/>
          <w:bCs/>
          <w:sz w:val="32"/>
          <w:szCs w:val="32"/>
        </w:rPr>
        <w:t>2. Verschil met gewone geschiedenis.</w:t>
      </w:r>
    </w:p>
    <w:p w14:paraId="041A904D" w14:textId="77777777" w:rsidR="00CD59E2" w:rsidRPr="00C5478C" w:rsidRDefault="00CD59E2" w:rsidP="00CD59E2">
      <w:pPr>
        <w:jc w:val="both"/>
        <w:rPr>
          <w:sz w:val="32"/>
          <w:szCs w:val="32"/>
        </w:rPr>
      </w:pPr>
      <w:r w:rsidRPr="00C5478C">
        <w:rPr>
          <w:sz w:val="32"/>
          <w:szCs w:val="32"/>
        </w:rPr>
        <w:t>Er is enig verschil met gewone geschiedenis. Daar leer je hoe de mensheid zich door de eeuwen heen heeft ontwikkeld aan de hand van ingrijpende gebeurtenissen, zoals oorlogen en vredes, rampen, uitvindingen enz. Je kunt dan beter begrijpen hoe onze tijd in elkaar steekt en bepaalde verschijnselen verklaren uit het verleden.</w:t>
      </w:r>
    </w:p>
    <w:p w14:paraId="0A1E8882" w14:textId="77777777" w:rsidR="00CD59E2" w:rsidRPr="00C5478C" w:rsidRDefault="00CD59E2" w:rsidP="00CD59E2">
      <w:pPr>
        <w:jc w:val="both"/>
        <w:rPr>
          <w:sz w:val="32"/>
          <w:szCs w:val="32"/>
        </w:rPr>
      </w:pPr>
    </w:p>
    <w:p w14:paraId="2FE53662" w14:textId="54D731EB" w:rsidR="00CD59E2" w:rsidRPr="00C5478C" w:rsidRDefault="00CD59E2" w:rsidP="00CD59E2">
      <w:pPr>
        <w:pStyle w:val="Plattetekst"/>
        <w:rPr>
          <w:rFonts w:cs="Times New Roman"/>
          <w:b/>
          <w:sz w:val="32"/>
          <w:szCs w:val="32"/>
        </w:rPr>
      </w:pPr>
      <w:r w:rsidRPr="00C5478C">
        <w:rPr>
          <w:b/>
          <w:sz w:val="32"/>
          <w:szCs w:val="32"/>
        </w:rPr>
        <w:t>Vensterbank</w:t>
      </w:r>
    </w:p>
    <w:p w14:paraId="07642978" w14:textId="77777777" w:rsidR="00CD59E2" w:rsidRPr="00C5478C" w:rsidRDefault="00CD59E2" w:rsidP="00CD59E2">
      <w:pPr>
        <w:jc w:val="both"/>
        <w:rPr>
          <w:sz w:val="32"/>
          <w:szCs w:val="32"/>
        </w:rPr>
      </w:pPr>
      <w:r w:rsidRPr="00C5478C">
        <w:rPr>
          <w:sz w:val="32"/>
          <w:szCs w:val="32"/>
        </w:rPr>
        <w:t xml:space="preserve">Maar het kan ook heel simpel zijn: je zet bijvoorbeeld een plant op de </w:t>
      </w:r>
      <w:r w:rsidRPr="00C5478C">
        <w:rPr>
          <w:b/>
          <w:bCs/>
          <w:i/>
          <w:iCs/>
          <w:sz w:val="32"/>
          <w:szCs w:val="32"/>
        </w:rPr>
        <w:t>vensterbank</w:t>
      </w:r>
      <w:r w:rsidRPr="00C5478C">
        <w:rPr>
          <w:sz w:val="32"/>
          <w:szCs w:val="32"/>
        </w:rPr>
        <w:t xml:space="preserve"> en je vraagt je af, waarom dat nou een venster</w:t>
      </w:r>
      <w:r w:rsidRPr="00C5478C">
        <w:rPr>
          <w:b/>
          <w:bCs/>
          <w:i/>
          <w:iCs/>
          <w:sz w:val="32"/>
          <w:szCs w:val="32"/>
        </w:rPr>
        <w:t xml:space="preserve">bank </w:t>
      </w:r>
      <w:r w:rsidRPr="00C5478C">
        <w:rPr>
          <w:sz w:val="32"/>
          <w:szCs w:val="32"/>
        </w:rPr>
        <w:t xml:space="preserve">heet. Dan ga je op een middag naar het </w:t>
      </w:r>
      <w:proofErr w:type="spellStart"/>
      <w:r w:rsidRPr="00C5478C">
        <w:rPr>
          <w:sz w:val="32"/>
          <w:szCs w:val="32"/>
        </w:rPr>
        <w:t>Muiderslot</w:t>
      </w:r>
      <w:proofErr w:type="spellEnd"/>
      <w:r w:rsidRPr="00C5478C">
        <w:rPr>
          <w:sz w:val="32"/>
          <w:szCs w:val="32"/>
        </w:rPr>
        <w:t xml:space="preserve"> en je snapt het meteen!</w:t>
      </w:r>
    </w:p>
    <w:p w14:paraId="2897883C" w14:textId="77777777" w:rsidR="00CD59E2" w:rsidRPr="00C5478C" w:rsidRDefault="00CD59E2" w:rsidP="00CD59E2">
      <w:pPr>
        <w:jc w:val="both"/>
        <w:rPr>
          <w:sz w:val="32"/>
          <w:szCs w:val="32"/>
        </w:rPr>
      </w:pPr>
    </w:p>
    <w:p w14:paraId="58521CA5" w14:textId="0CB69B1F" w:rsidR="00CD59E2" w:rsidRPr="00C5478C" w:rsidRDefault="00240A34" w:rsidP="00CD59E2">
      <w:pPr>
        <w:keepNext/>
        <w:jc w:val="center"/>
        <w:rPr>
          <w:sz w:val="32"/>
          <w:szCs w:val="32"/>
        </w:rPr>
      </w:pPr>
      <w:r>
        <w:rPr>
          <w:noProof/>
        </w:rPr>
        <w:drawing>
          <wp:inline distT="0" distB="0" distL="0" distR="0" wp14:anchorId="74940211" wp14:editId="231671CF">
            <wp:extent cx="3241394" cy="2162010"/>
            <wp:effectExtent l="0" t="0" r="0" b="0"/>
            <wp:docPr id="6" name="Afbeelding 6" descr="Afbeelding met binnen, vloer, muur, lev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innen, vloer, muur, levend&#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6352" cy="2171987"/>
                    </a:xfrm>
                    <a:prstGeom prst="rect">
                      <a:avLst/>
                    </a:prstGeom>
                    <a:noFill/>
                    <a:ln>
                      <a:noFill/>
                    </a:ln>
                  </pic:spPr>
                </pic:pic>
              </a:graphicData>
            </a:graphic>
          </wp:inline>
        </w:drawing>
      </w:r>
      <w:r w:rsidR="00CD59E2" w:rsidRPr="00C5478C">
        <w:rPr>
          <w:sz w:val="32"/>
          <w:szCs w:val="32"/>
        </w:rPr>
        <w:t xml:space="preserve"> </w:t>
      </w:r>
      <w:r w:rsidR="00CD59E2" w:rsidRPr="00C5478C">
        <w:rPr>
          <w:noProof/>
          <w:sz w:val="32"/>
          <w:szCs w:val="32"/>
        </w:rPr>
        <w:drawing>
          <wp:inline distT="0" distB="0" distL="0" distR="0" wp14:anchorId="629A8ADE" wp14:editId="6D4C0EAC">
            <wp:extent cx="2287863" cy="2153948"/>
            <wp:effectExtent l="0" t="0" r="0" b="0"/>
            <wp:docPr id="12" name="Afbeelding 12" descr="Afbeelding me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gras, buit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7914" cy="2163410"/>
                    </a:xfrm>
                    <a:prstGeom prst="rect">
                      <a:avLst/>
                    </a:prstGeom>
                    <a:noFill/>
                    <a:ln>
                      <a:noFill/>
                    </a:ln>
                  </pic:spPr>
                </pic:pic>
              </a:graphicData>
            </a:graphic>
          </wp:inline>
        </w:drawing>
      </w:r>
    </w:p>
    <w:p w14:paraId="6121BE48" w14:textId="77777777" w:rsidR="00CD59E2" w:rsidRPr="00CF3655" w:rsidRDefault="00CD59E2" w:rsidP="00CD59E2">
      <w:pPr>
        <w:pStyle w:val="Bijschrift"/>
        <w:jc w:val="center"/>
      </w:pPr>
      <w:r w:rsidRPr="00CF3655">
        <w:t xml:space="preserve">Links: Vensterbank in het </w:t>
      </w:r>
      <w:proofErr w:type="spellStart"/>
      <w:r w:rsidRPr="00CF3655">
        <w:t>Muiderslot</w:t>
      </w:r>
      <w:proofErr w:type="spellEnd"/>
      <w:r w:rsidRPr="00CF3655">
        <w:t xml:space="preserve"> ; rechts wafelijzer, fraai versierd</w:t>
      </w:r>
    </w:p>
    <w:p w14:paraId="668DAFEA" w14:textId="77777777" w:rsidR="00CD59E2" w:rsidRPr="00C5478C" w:rsidRDefault="00CD59E2" w:rsidP="00CD59E2">
      <w:pPr>
        <w:rPr>
          <w:sz w:val="32"/>
          <w:szCs w:val="32"/>
        </w:rPr>
      </w:pPr>
    </w:p>
    <w:p w14:paraId="64A28317" w14:textId="77777777" w:rsidR="00CD59E2" w:rsidRPr="00C5478C" w:rsidRDefault="00CD59E2" w:rsidP="00CD59E2">
      <w:pPr>
        <w:jc w:val="both"/>
        <w:rPr>
          <w:sz w:val="32"/>
          <w:szCs w:val="32"/>
        </w:rPr>
      </w:pPr>
      <w:r w:rsidRPr="00C5478C">
        <w:rPr>
          <w:sz w:val="32"/>
          <w:szCs w:val="32"/>
        </w:rPr>
        <w:lastRenderedPageBreak/>
        <w:t xml:space="preserve">De gids in het </w:t>
      </w:r>
      <w:proofErr w:type="spellStart"/>
      <w:r w:rsidRPr="00C5478C">
        <w:rPr>
          <w:sz w:val="32"/>
          <w:szCs w:val="32"/>
        </w:rPr>
        <w:t>Muiderslot</w:t>
      </w:r>
      <w:proofErr w:type="spellEnd"/>
      <w:r w:rsidRPr="00C5478C">
        <w:rPr>
          <w:sz w:val="32"/>
          <w:szCs w:val="32"/>
        </w:rPr>
        <w:t xml:space="preserve"> vertelt verder van de koksmaat, die uit dromerigheid het wafelijzer niet goed dicht houdt, zodat het beslag er uit loopt. Dan roept hij naar zijn knecht: </w:t>
      </w:r>
      <w:r w:rsidRPr="00C5478C">
        <w:rPr>
          <w:b/>
          <w:i/>
          <w:sz w:val="32"/>
          <w:szCs w:val="32"/>
        </w:rPr>
        <w:t xml:space="preserve">“Houd je WAFFEL!!” </w:t>
      </w:r>
      <w:r w:rsidRPr="00C5478C">
        <w:rPr>
          <w:sz w:val="32"/>
          <w:szCs w:val="32"/>
        </w:rPr>
        <w:t xml:space="preserve"> Dan moest de knecht het wafelijzer beter in de hand houden! Bovendien was zo’n wafelijzer vroeger ook nog eens prachtig versierd. Er werd geen voorwerp gemaakt, of het was wel fraai gedecoreerd en afgewerkt. Zo kan zelfs een simpel voorwerp als een wafelijzer “kunst” zijn………….</w:t>
      </w:r>
    </w:p>
    <w:p w14:paraId="498BF673" w14:textId="77777777" w:rsidR="00CD59E2" w:rsidRPr="00C5478C" w:rsidRDefault="00CD59E2" w:rsidP="00CD59E2">
      <w:pPr>
        <w:rPr>
          <w:sz w:val="32"/>
          <w:szCs w:val="32"/>
        </w:rPr>
      </w:pPr>
    </w:p>
    <w:p w14:paraId="197A859A" w14:textId="26745459" w:rsidR="00CD59E2" w:rsidRPr="00C5478C" w:rsidRDefault="00D84EF6" w:rsidP="00CD59E2">
      <w:pPr>
        <w:jc w:val="center"/>
        <w:rPr>
          <w:sz w:val="32"/>
          <w:szCs w:val="32"/>
        </w:rPr>
      </w:pPr>
      <w:r>
        <w:rPr>
          <w:noProof/>
        </w:rPr>
        <w:drawing>
          <wp:inline distT="0" distB="0" distL="0" distR="0" wp14:anchorId="32E04627" wp14:editId="7D0E257E">
            <wp:extent cx="3003727" cy="2001934"/>
            <wp:effectExtent l="0" t="0" r="6350" b="0"/>
            <wp:docPr id="16" name="Afbeelding 16" descr="Bouwwerk: Capitool in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uwwerk: Capitool in Washingt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1497" cy="2053767"/>
                    </a:xfrm>
                    <a:prstGeom prst="rect">
                      <a:avLst/>
                    </a:prstGeom>
                    <a:noFill/>
                    <a:ln>
                      <a:noFill/>
                    </a:ln>
                  </pic:spPr>
                </pic:pic>
              </a:graphicData>
            </a:graphic>
          </wp:inline>
        </w:drawing>
      </w:r>
      <w:r w:rsidR="00CD59E2" w:rsidRPr="00C5478C">
        <w:rPr>
          <w:sz w:val="32"/>
          <w:szCs w:val="32"/>
        </w:rPr>
        <w:t xml:space="preserve"> </w:t>
      </w:r>
      <w:r w:rsidR="00092EFD">
        <w:rPr>
          <w:noProof/>
        </w:rPr>
        <w:drawing>
          <wp:inline distT="0" distB="0" distL="0" distR="0" wp14:anchorId="63094357" wp14:editId="56EA8D38">
            <wp:extent cx="2671859" cy="2002707"/>
            <wp:effectExtent l="0" t="0" r="0" b="0"/>
            <wp:docPr id="17" name="Afbeelding 17" descr="Afbeelding met buiten, gebouw, overheidsgebouw, zuilen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gebouw, overheidsgebouw, zuilenrij&#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9052" cy="2008099"/>
                    </a:xfrm>
                    <a:prstGeom prst="rect">
                      <a:avLst/>
                    </a:prstGeom>
                    <a:noFill/>
                    <a:ln>
                      <a:noFill/>
                    </a:ln>
                  </pic:spPr>
                </pic:pic>
              </a:graphicData>
            </a:graphic>
          </wp:inline>
        </w:drawing>
      </w:r>
    </w:p>
    <w:p w14:paraId="0C642709" w14:textId="44DE5FD0" w:rsidR="00CD59E2" w:rsidRPr="00CF3655" w:rsidRDefault="00CD59E2" w:rsidP="00CD59E2">
      <w:pPr>
        <w:rPr>
          <w:b/>
          <w:sz w:val="20"/>
          <w:szCs w:val="20"/>
        </w:rPr>
      </w:pPr>
      <w:r w:rsidRPr="00CF3655">
        <w:rPr>
          <w:b/>
          <w:sz w:val="20"/>
          <w:szCs w:val="20"/>
        </w:rPr>
        <w:t>Of je ziet deze afbeelding. Wat nu? Een Griekse tempel, met de Amerikaanse vlag? Het is het Capitool in Washington</w:t>
      </w:r>
      <w:r w:rsidR="00092EFD">
        <w:rPr>
          <w:b/>
          <w:sz w:val="20"/>
          <w:szCs w:val="20"/>
        </w:rPr>
        <w:t>:</w:t>
      </w:r>
      <w:r w:rsidRPr="00CF3655">
        <w:rPr>
          <w:b/>
          <w:sz w:val="20"/>
          <w:szCs w:val="20"/>
        </w:rPr>
        <w:t xml:space="preserve"> een regeringsgebouw. Helemaal niet origineel, want het is afgekeken van een Griekse tempel. Kijk maar!</w:t>
      </w:r>
    </w:p>
    <w:p w14:paraId="793A3FAF" w14:textId="77777777" w:rsidR="00CD59E2" w:rsidRPr="00CF3655" w:rsidRDefault="00CD59E2" w:rsidP="00CD59E2">
      <w:pPr>
        <w:jc w:val="both"/>
        <w:rPr>
          <w:b/>
          <w:bCs/>
          <w:sz w:val="20"/>
          <w:szCs w:val="20"/>
        </w:rPr>
      </w:pPr>
    </w:p>
    <w:p w14:paraId="4AAA1E5A" w14:textId="77777777" w:rsidR="00CD59E2" w:rsidRPr="00C5478C" w:rsidRDefault="00CD59E2" w:rsidP="00CD59E2">
      <w:pPr>
        <w:jc w:val="both"/>
        <w:rPr>
          <w:b/>
          <w:bCs/>
          <w:sz w:val="32"/>
          <w:szCs w:val="32"/>
        </w:rPr>
      </w:pPr>
      <w:r w:rsidRPr="00C5478C">
        <w:rPr>
          <w:b/>
          <w:bCs/>
          <w:sz w:val="32"/>
          <w:szCs w:val="32"/>
        </w:rPr>
        <w:t>3.</w:t>
      </w:r>
      <w:r w:rsidRPr="00C5478C">
        <w:rPr>
          <w:b/>
          <w:bCs/>
          <w:sz w:val="32"/>
          <w:szCs w:val="32"/>
        </w:rPr>
        <w:tab/>
        <w:t xml:space="preserve">Wat </w:t>
      </w:r>
      <w:r w:rsidRPr="00C5478C">
        <w:rPr>
          <w:b/>
          <w:bCs/>
          <w:i/>
          <w:sz w:val="32"/>
          <w:szCs w:val="32"/>
        </w:rPr>
        <w:t>ís</w:t>
      </w:r>
      <w:r w:rsidRPr="00C5478C">
        <w:rPr>
          <w:b/>
          <w:bCs/>
          <w:sz w:val="32"/>
          <w:szCs w:val="32"/>
        </w:rPr>
        <w:t xml:space="preserve"> kunst?</w:t>
      </w:r>
    </w:p>
    <w:p w14:paraId="7B5B2D3F" w14:textId="77777777" w:rsidR="00CD59E2" w:rsidRPr="00C5478C" w:rsidRDefault="00CD59E2" w:rsidP="00CD59E2">
      <w:pPr>
        <w:pStyle w:val="Plattetekst"/>
        <w:rPr>
          <w:rFonts w:cs="Times New Roman"/>
          <w:sz w:val="32"/>
          <w:szCs w:val="32"/>
        </w:rPr>
      </w:pPr>
      <w:r w:rsidRPr="00C5478C">
        <w:rPr>
          <w:rFonts w:cs="Times New Roman"/>
          <w:sz w:val="32"/>
          <w:szCs w:val="32"/>
        </w:rPr>
        <w:t>Daarover kun je (in een L.O.I. cursus) het volgende lezen:</w:t>
      </w:r>
    </w:p>
    <w:p w14:paraId="73E3BFD2" w14:textId="77777777" w:rsidR="00CD59E2" w:rsidRPr="00C5478C" w:rsidRDefault="00CD59E2" w:rsidP="00CD59E2">
      <w:pPr>
        <w:rPr>
          <w:rFonts w:cs="Arial"/>
          <w:b/>
          <w:bCs/>
          <w:sz w:val="32"/>
          <w:szCs w:val="32"/>
        </w:rPr>
      </w:pPr>
      <w:r w:rsidRPr="00C5478C">
        <w:rPr>
          <w:rFonts w:cs="Arial"/>
          <w:sz w:val="32"/>
          <w:szCs w:val="32"/>
        </w:rPr>
        <w:t xml:space="preserve">► </w:t>
      </w:r>
      <w:r w:rsidRPr="00C5478C">
        <w:rPr>
          <w:rFonts w:cs="Arial"/>
          <w:b/>
          <w:bCs/>
          <w:sz w:val="32"/>
          <w:szCs w:val="32"/>
        </w:rPr>
        <w:t>Kunst is het vermogen om iets, wat in de geest leeft, om te vormen in een voorstellingsbeeld. Dit voorstellingsbeeld veroorzaakt een schoonheidsontroering ◄</w:t>
      </w:r>
    </w:p>
    <w:p w14:paraId="0342D7E6" w14:textId="77777777" w:rsidR="00CD59E2" w:rsidRPr="00C5478C" w:rsidRDefault="00CD59E2" w:rsidP="00CD59E2">
      <w:pPr>
        <w:rPr>
          <w:rFonts w:cs="Arial"/>
          <w:bCs/>
          <w:sz w:val="32"/>
          <w:szCs w:val="32"/>
        </w:rPr>
      </w:pPr>
    </w:p>
    <w:p w14:paraId="366148BB" w14:textId="2ACC0BED" w:rsidR="00CD59E2" w:rsidRPr="00C5478C" w:rsidRDefault="00CD59E2" w:rsidP="00CD59E2">
      <w:pPr>
        <w:rPr>
          <w:rFonts w:cs="Arial"/>
          <w:bCs/>
          <w:sz w:val="32"/>
          <w:szCs w:val="32"/>
        </w:rPr>
      </w:pPr>
      <w:r w:rsidRPr="00C5478C">
        <w:rPr>
          <w:rFonts w:cs="Arial"/>
          <w:bCs/>
          <w:sz w:val="32"/>
          <w:szCs w:val="32"/>
        </w:rPr>
        <w:t xml:space="preserve">Een interessante gedachte, want daarmee is niet alleen het uiteindelijk kunstwerk “kunst”, maar evenzeer het </w:t>
      </w:r>
      <w:r w:rsidRPr="00C5478C">
        <w:rPr>
          <w:rFonts w:cs="Arial"/>
          <w:b/>
          <w:bCs/>
          <w:i/>
          <w:sz w:val="32"/>
          <w:szCs w:val="32"/>
        </w:rPr>
        <w:t>hele proces</w:t>
      </w:r>
      <w:r w:rsidRPr="00C5478C">
        <w:rPr>
          <w:rFonts w:cs="Arial"/>
          <w:bCs/>
          <w:sz w:val="32"/>
          <w:szCs w:val="32"/>
        </w:rPr>
        <w:t xml:space="preserve"> vanaf het bedenken, het maken, afwerken tot en met het plaatsen in bijv. een tentoonstelling</w:t>
      </w:r>
      <w:r w:rsidR="00092EFD">
        <w:rPr>
          <w:rFonts w:cs="Arial"/>
          <w:bCs/>
          <w:sz w:val="32"/>
          <w:szCs w:val="32"/>
        </w:rPr>
        <w:t xml:space="preserve"> in</w:t>
      </w:r>
      <w:r w:rsidRPr="00C5478C">
        <w:rPr>
          <w:rFonts w:cs="Arial"/>
          <w:bCs/>
          <w:sz w:val="32"/>
          <w:szCs w:val="32"/>
        </w:rPr>
        <w:t>. Die hele lange weg is volgens bovenstaande definitie dus evenzeer “kunst” als het eindproduct.</w:t>
      </w:r>
    </w:p>
    <w:p w14:paraId="4D2FEDED" w14:textId="70F246E8" w:rsidR="00CD59E2" w:rsidRDefault="00CD59E2" w:rsidP="00CD59E2">
      <w:pPr>
        <w:rPr>
          <w:rFonts w:cs="Arial"/>
          <w:bCs/>
          <w:sz w:val="32"/>
          <w:szCs w:val="32"/>
        </w:rPr>
      </w:pPr>
    </w:p>
    <w:p w14:paraId="73B070AC" w14:textId="09ED6EAA" w:rsidR="00092EFD" w:rsidRPr="00092EFD" w:rsidRDefault="00CD59E2" w:rsidP="00CD59E2">
      <w:pPr>
        <w:pStyle w:val="Plattetekst"/>
        <w:rPr>
          <w:b/>
          <w:bCs/>
          <w:sz w:val="32"/>
          <w:szCs w:val="32"/>
        </w:rPr>
      </w:pPr>
      <w:r w:rsidRPr="00092EFD">
        <w:rPr>
          <w:b/>
          <w:bCs/>
          <w:sz w:val="32"/>
          <w:szCs w:val="32"/>
        </w:rPr>
        <w:t>Voorbeeld: de kunstenaar Picasso</w:t>
      </w:r>
      <w:r w:rsidR="00092EFD">
        <w:rPr>
          <w:b/>
          <w:bCs/>
          <w:sz w:val="32"/>
          <w:szCs w:val="32"/>
        </w:rPr>
        <w:t xml:space="preserve"> (1881-1973)</w:t>
      </w:r>
    </w:p>
    <w:p w14:paraId="42C76C39" w14:textId="7AA261B2" w:rsidR="00CD59E2" w:rsidRPr="00C5478C" w:rsidRDefault="00092EFD" w:rsidP="00CD59E2">
      <w:pPr>
        <w:pStyle w:val="Plattetekst"/>
        <w:rPr>
          <w:sz w:val="32"/>
          <w:szCs w:val="32"/>
        </w:rPr>
      </w:pPr>
      <w:r>
        <w:rPr>
          <w:sz w:val="32"/>
          <w:szCs w:val="32"/>
        </w:rPr>
        <w:t>Picasso</w:t>
      </w:r>
      <w:r w:rsidR="00CD59E2" w:rsidRPr="00C5478C">
        <w:rPr>
          <w:sz w:val="32"/>
          <w:szCs w:val="32"/>
        </w:rPr>
        <w:t xml:space="preserve"> heeft in zijn geest een idee. Hij ziet ergens een oud fietszadel en een stuur</w:t>
      </w:r>
      <w:r>
        <w:rPr>
          <w:sz w:val="32"/>
          <w:szCs w:val="32"/>
        </w:rPr>
        <w:t xml:space="preserve">; men zegt wel dat hij het zag </w:t>
      </w:r>
      <w:r w:rsidR="00CD59E2" w:rsidRPr="00C5478C">
        <w:rPr>
          <w:sz w:val="32"/>
          <w:szCs w:val="32"/>
        </w:rPr>
        <w:t>op een vuilnisbelt. Maar die liggen daar zo tegen elkaar aan, dat zijn kunstenaarsoog er “</w:t>
      </w:r>
      <w:r w:rsidR="00CD59E2" w:rsidRPr="00C5478C">
        <w:rPr>
          <w:b/>
          <w:i/>
          <w:sz w:val="32"/>
          <w:szCs w:val="32"/>
        </w:rPr>
        <w:t>iets</w:t>
      </w:r>
      <w:r w:rsidR="00CD59E2" w:rsidRPr="00C5478C">
        <w:rPr>
          <w:sz w:val="32"/>
          <w:szCs w:val="32"/>
        </w:rPr>
        <w:t xml:space="preserve">” in ziet. Dat wordt vervolgens tot het </w:t>
      </w:r>
      <w:r w:rsidR="00CD59E2" w:rsidRPr="00C5478C">
        <w:rPr>
          <w:sz w:val="32"/>
          <w:szCs w:val="32"/>
          <w:u w:val="single"/>
        </w:rPr>
        <w:t>voorstellingsbeeld</w:t>
      </w:r>
      <w:r w:rsidR="00CD59E2" w:rsidRPr="00C5478C">
        <w:rPr>
          <w:sz w:val="32"/>
          <w:szCs w:val="32"/>
        </w:rPr>
        <w:t xml:space="preserve"> van een stierenkop, gemaakt van fietszadel en stuur. </w:t>
      </w:r>
    </w:p>
    <w:p w14:paraId="778F995A" w14:textId="77777777" w:rsidR="00CD59E2" w:rsidRPr="00C5478C" w:rsidRDefault="00CD59E2" w:rsidP="00CD59E2">
      <w:pPr>
        <w:pStyle w:val="Plattetekst"/>
        <w:rPr>
          <w:sz w:val="32"/>
          <w:szCs w:val="32"/>
        </w:rPr>
      </w:pPr>
    </w:p>
    <w:p w14:paraId="5AFAF8F2" w14:textId="5B4C0EEE" w:rsidR="00CD59E2" w:rsidRPr="00C5478C" w:rsidRDefault="00092EFD" w:rsidP="00CD59E2">
      <w:pPr>
        <w:pStyle w:val="Plattetekst"/>
        <w:keepNext/>
        <w:jc w:val="center"/>
        <w:rPr>
          <w:sz w:val="32"/>
          <w:szCs w:val="32"/>
        </w:rPr>
      </w:pPr>
      <w:r>
        <w:rPr>
          <w:noProof/>
        </w:rPr>
        <w:drawing>
          <wp:inline distT="0" distB="0" distL="0" distR="0" wp14:anchorId="2E63E897" wp14:editId="0070003C">
            <wp:extent cx="3018420" cy="3115668"/>
            <wp:effectExtent l="0" t="0" r="0" b="8890"/>
            <wp:docPr id="18" name="Afbeelding 18" descr="Kubismus: Pablo Picasso &amp;amp; Georges Braque | Kunst 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bismus: Pablo Picasso &amp;amp; Georges Braque | Kunst d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070" cy="3129758"/>
                    </a:xfrm>
                    <a:prstGeom prst="rect">
                      <a:avLst/>
                    </a:prstGeom>
                    <a:noFill/>
                    <a:ln>
                      <a:noFill/>
                    </a:ln>
                  </pic:spPr>
                </pic:pic>
              </a:graphicData>
            </a:graphic>
          </wp:inline>
        </w:drawing>
      </w:r>
    </w:p>
    <w:p w14:paraId="692D4171" w14:textId="77777777" w:rsidR="00CD59E2" w:rsidRPr="00CF3655" w:rsidRDefault="00CD59E2" w:rsidP="00CD59E2">
      <w:pPr>
        <w:pStyle w:val="Bijschrift"/>
      </w:pPr>
      <w:r w:rsidRPr="00CF3655">
        <w:t xml:space="preserve">“Stierenkop” van Picasso, gemaakt van een fietsstuur en zadel, dat hij in brons heeft gegoten! </w:t>
      </w:r>
    </w:p>
    <w:p w14:paraId="08346A9D" w14:textId="77777777" w:rsidR="00CD59E2" w:rsidRPr="00C5478C" w:rsidRDefault="00CD59E2" w:rsidP="00CD59E2">
      <w:pPr>
        <w:rPr>
          <w:sz w:val="32"/>
          <w:szCs w:val="32"/>
        </w:rPr>
      </w:pPr>
    </w:p>
    <w:p w14:paraId="5DEAC55A" w14:textId="77777777" w:rsidR="00CD59E2" w:rsidRPr="00C5478C" w:rsidRDefault="00CD59E2" w:rsidP="00CD59E2">
      <w:pPr>
        <w:rPr>
          <w:sz w:val="32"/>
          <w:szCs w:val="32"/>
        </w:rPr>
      </w:pPr>
      <w:r w:rsidRPr="00C5478C">
        <w:rPr>
          <w:sz w:val="32"/>
          <w:szCs w:val="32"/>
        </w:rPr>
        <w:t xml:space="preserve">Zeer wezenlijk aan bovenstaande definitie </w:t>
      </w:r>
      <w:r w:rsidRPr="00C5478C">
        <w:rPr>
          <w:i/>
          <w:sz w:val="32"/>
          <w:szCs w:val="32"/>
        </w:rPr>
        <w:t>(“Wat is kunst”)</w:t>
      </w:r>
      <w:r w:rsidRPr="00C5478C">
        <w:rPr>
          <w:sz w:val="32"/>
          <w:szCs w:val="32"/>
        </w:rPr>
        <w:t xml:space="preserve"> is wel dat “kunst” dus niet alleen het uiteindelijk kunstwerk is als eindproduct, maar evenzeer de </w:t>
      </w:r>
      <w:r w:rsidRPr="00C5478C">
        <w:rPr>
          <w:b/>
          <w:i/>
          <w:sz w:val="32"/>
          <w:szCs w:val="32"/>
        </w:rPr>
        <w:t>hele weg die voert tot dat eindproduct</w:t>
      </w:r>
      <w:r w:rsidRPr="00C5478C">
        <w:rPr>
          <w:sz w:val="32"/>
          <w:szCs w:val="32"/>
        </w:rPr>
        <w:t>.</w:t>
      </w:r>
    </w:p>
    <w:p w14:paraId="12A1F001" w14:textId="77777777" w:rsidR="00CD59E2" w:rsidRPr="00C5478C" w:rsidRDefault="00CD59E2" w:rsidP="00CD59E2">
      <w:pPr>
        <w:jc w:val="both"/>
        <w:rPr>
          <w:rFonts w:cs="Arial"/>
          <w:sz w:val="32"/>
          <w:szCs w:val="32"/>
        </w:rPr>
      </w:pPr>
    </w:p>
    <w:p w14:paraId="698115D3" w14:textId="77777777" w:rsidR="00CD59E2" w:rsidRPr="00C5478C" w:rsidRDefault="00CD59E2" w:rsidP="00CD59E2">
      <w:pPr>
        <w:jc w:val="both"/>
        <w:rPr>
          <w:sz w:val="32"/>
          <w:szCs w:val="32"/>
        </w:rPr>
      </w:pPr>
      <w:r w:rsidRPr="00C5478C">
        <w:rPr>
          <w:b/>
          <w:sz w:val="32"/>
          <w:szCs w:val="32"/>
        </w:rPr>
        <w:t>Opm.</w:t>
      </w:r>
      <w:r w:rsidRPr="00C5478C">
        <w:rPr>
          <w:sz w:val="32"/>
          <w:szCs w:val="32"/>
        </w:rPr>
        <w:t xml:space="preserve"> Bij moderne kunst kan men zich afvragen of het wel steeds een “schoonheidsontroering” oproept. Sommigen zullen er misschien van walgen, anderen zegt het helemaal niets!</w:t>
      </w:r>
    </w:p>
    <w:p w14:paraId="182F3A17" w14:textId="77777777" w:rsidR="00CD59E2" w:rsidRPr="00C5478C" w:rsidRDefault="00CD59E2" w:rsidP="00CD59E2">
      <w:pPr>
        <w:jc w:val="both"/>
        <w:rPr>
          <w:sz w:val="32"/>
          <w:szCs w:val="32"/>
          <w:lang w:eastAsia="ar-SA"/>
        </w:rPr>
      </w:pPr>
      <w:r w:rsidRPr="00C5478C">
        <w:rPr>
          <w:sz w:val="32"/>
          <w:szCs w:val="32"/>
          <w:lang w:eastAsia="ar-SA"/>
        </w:rPr>
        <w:t>Wanneer is er sprake van “objectieve schoonheid”? Dat zou het geval kunnen zijn als veel mensen datzelfde gevoel hebben. (De vraag is dan: hoeveel mensen??)</w:t>
      </w:r>
    </w:p>
    <w:p w14:paraId="66D43030" w14:textId="47037A0D" w:rsidR="00CD59E2" w:rsidRPr="00C5478C" w:rsidRDefault="00CD59E2" w:rsidP="00CD59E2">
      <w:pPr>
        <w:jc w:val="both"/>
        <w:rPr>
          <w:sz w:val="32"/>
          <w:szCs w:val="32"/>
          <w:lang w:eastAsia="ar-SA"/>
        </w:rPr>
      </w:pPr>
      <w:r w:rsidRPr="00C5478C">
        <w:rPr>
          <w:sz w:val="32"/>
          <w:szCs w:val="32"/>
          <w:lang w:eastAsia="ar-SA"/>
        </w:rPr>
        <w:t>Dit kan optreden bij klassieke kunst, dus de Griekse kunst bijv</w:t>
      </w:r>
      <w:r w:rsidR="005A7B34">
        <w:rPr>
          <w:sz w:val="32"/>
          <w:szCs w:val="32"/>
          <w:lang w:eastAsia="ar-SA"/>
        </w:rPr>
        <w:t>oorbeeld.</w:t>
      </w:r>
      <w:r w:rsidRPr="00C5478C">
        <w:rPr>
          <w:sz w:val="32"/>
          <w:szCs w:val="32"/>
          <w:lang w:eastAsia="ar-SA"/>
        </w:rPr>
        <w:t xml:space="preserve"> </w:t>
      </w:r>
      <w:r w:rsidR="005A7B34">
        <w:rPr>
          <w:sz w:val="32"/>
          <w:szCs w:val="32"/>
          <w:lang w:eastAsia="ar-SA"/>
        </w:rPr>
        <w:t>D</w:t>
      </w:r>
      <w:r w:rsidRPr="00C5478C">
        <w:rPr>
          <w:sz w:val="32"/>
          <w:szCs w:val="32"/>
          <w:lang w:eastAsia="ar-SA"/>
        </w:rPr>
        <w:t>ie is niet aan smaak onderhevig en zal altijd mooi gevonden worden! (Zie afbeelding hier onder)</w:t>
      </w:r>
    </w:p>
    <w:p w14:paraId="4233775D" w14:textId="77777777" w:rsidR="00CD59E2" w:rsidRPr="00C5478C" w:rsidRDefault="00CD59E2" w:rsidP="00CD59E2">
      <w:pPr>
        <w:jc w:val="both"/>
        <w:rPr>
          <w:sz w:val="32"/>
          <w:szCs w:val="32"/>
          <w:lang w:eastAsia="ar-SA"/>
        </w:rPr>
      </w:pPr>
    </w:p>
    <w:p w14:paraId="20897344" w14:textId="661AE395" w:rsidR="00CD59E2" w:rsidRPr="00C5478C" w:rsidRDefault="008E0F7A" w:rsidP="00CD59E2">
      <w:pPr>
        <w:pStyle w:val="Plattetekst"/>
        <w:jc w:val="center"/>
        <w:rPr>
          <w:rFonts w:cs="Times New Roman"/>
          <w:sz w:val="32"/>
          <w:szCs w:val="32"/>
          <w:lang w:eastAsia="ar-SA"/>
        </w:rPr>
      </w:pPr>
      <w:r w:rsidRPr="00C5478C">
        <w:rPr>
          <w:rFonts w:cs="Times New Roman"/>
          <w:noProof/>
          <w:sz w:val="32"/>
          <w:szCs w:val="32"/>
          <w:lang w:eastAsia="ar-SA"/>
        </w:rPr>
        <w:drawing>
          <wp:inline distT="0" distB="0" distL="0" distR="0" wp14:anchorId="622D56BA" wp14:editId="098A4EAC">
            <wp:extent cx="2870421" cy="5007598"/>
            <wp:effectExtent l="0" t="0" r="635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8285" cy="5056208"/>
                    </a:xfrm>
                    <a:prstGeom prst="rect">
                      <a:avLst/>
                    </a:prstGeom>
                    <a:noFill/>
                    <a:ln>
                      <a:noFill/>
                    </a:ln>
                  </pic:spPr>
                </pic:pic>
              </a:graphicData>
            </a:graphic>
          </wp:inline>
        </w:drawing>
      </w:r>
      <w:r w:rsidRPr="00C5478C">
        <w:rPr>
          <w:rFonts w:cs="Times New Roman"/>
          <w:sz w:val="32"/>
          <w:szCs w:val="32"/>
          <w:lang w:eastAsia="ar-SA"/>
        </w:rPr>
        <w:t xml:space="preserve"> </w:t>
      </w:r>
    </w:p>
    <w:p w14:paraId="5417C627" w14:textId="5A16CFF3" w:rsidR="00CD59E2" w:rsidRPr="00CF3655" w:rsidRDefault="005A7B34" w:rsidP="00CD59E2">
      <w:pPr>
        <w:pStyle w:val="Bijschrift1"/>
      </w:pPr>
      <w:r>
        <w:t>Voorts</w:t>
      </w:r>
      <w:r w:rsidR="00CD59E2" w:rsidRPr="00CF3655">
        <w:t xml:space="preserve">chrijdende godin Athene, voorbeeld van “objectieve kunst” die door héél erg veel mensen overal ter wereld mooi gevonden wordt. </w:t>
      </w:r>
    </w:p>
    <w:p w14:paraId="2F19A6D4" w14:textId="77777777" w:rsidR="00CD59E2" w:rsidRPr="00C5478C" w:rsidRDefault="00CD59E2" w:rsidP="00CD59E2">
      <w:pPr>
        <w:jc w:val="both"/>
        <w:rPr>
          <w:rFonts w:cs="Arial"/>
          <w:b/>
          <w:bCs/>
          <w:sz w:val="32"/>
          <w:szCs w:val="32"/>
        </w:rPr>
      </w:pPr>
      <w:r w:rsidRPr="00C5478C">
        <w:rPr>
          <w:rFonts w:cs="Arial"/>
          <w:b/>
          <w:bCs/>
          <w:sz w:val="32"/>
          <w:szCs w:val="32"/>
        </w:rPr>
        <w:t xml:space="preserve">4. </w:t>
      </w:r>
      <w:r w:rsidRPr="00C5478C">
        <w:rPr>
          <w:rFonts w:cs="Arial"/>
          <w:b/>
          <w:bCs/>
          <w:sz w:val="32"/>
          <w:szCs w:val="32"/>
        </w:rPr>
        <w:tab/>
        <w:t xml:space="preserve">►Kunst vraagt iets van je: </w:t>
      </w:r>
    </w:p>
    <w:p w14:paraId="0621D2A2" w14:textId="77777777" w:rsidR="00CD59E2" w:rsidRPr="00C5478C" w:rsidRDefault="00CD59E2" w:rsidP="00CD59E2">
      <w:pPr>
        <w:numPr>
          <w:ilvl w:val="0"/>
          <w:numId w:val="1"/>
        </w:numPr>
        <w:jc w:val="both"/>
        <w:rPr>
          <w:rFonts w:cs="Arial"/>
          <w:sz w:val="32"/>
          <w:szCs w:val="32"/>
        </w:rPr>
      </w:pPr>
      <w:r w:rsidRPr="00C5478C">
        <w:rPr>
          <w:rFonts w:cs="Arial"/>
          <w:sz w:val="32"/>
          <w:szCs w:val="32"/>
        </w:rPr>
        <w:t>een open, onbevooroordeelde houding</w:t>
      </w:r>
    </w:p>
    <w:p w14:paraId="5A9A4C7E" w14:textId="77777777" w:rsidR="00CD59E2" w:rsidRPr="00C5478C" w:rsidRDefault="00CD59E2" w:rsidP="00CD59E2">
      <w:pPr>
        <w:numPr>
          <w:ilvl w:val="0"/>
          <w:numId w:val="1"/>
        </w:numPr>
        <w:jc w:val="both"/>
        <w:rPr>
          <w:rFonts w:cs="Arial"/>
          <w:sz w:val="32"/>
          <w:szCs w:val="32"/>
        </w:rPr>
      </w:pPr>
      <w:r w:rsidRPr="00C5478C">
        <w:rPr>
          <w:rFonts w:cs="Arial"/>
          <w:sz w:val="32"/>
          <w:szCs w:val="32"/>
        </w:rPr>
        <w:t>oude kunst moet je niet beschouwen door de hedendaagse bril, want dan doe je die kunst te kort. ◄</w:t>
      </w:r>
    </w:p>
    <w:p w14:paraId="6C756E17" w14:textId="77777777" w:rsidR="00CD59E2" w:rsidRPr="00C5478C" w:rsidRDefault="00CD59E2" w:rsidP="00CD59E2">
      <w:pPr>
        <w:jc w:val="both"/>
        <w:rPr>
          <w:rFonts w:cs="Arial"/>
          <w:sz w:val="32"/>
          <w:szCs w:val="32"/>
        </w:rPr>
      </w:pPr>
    </w:p>
    <w:p w14:paraId="700D4CE8" w14:textId="77777777" w:rsidR="00CD59E2" w:rsidRPr="00C5478C" w:rsidRDefault="00CD59E2" w:rsidP="00CD59E2">
      <w:pPr>
        <w:pStyle w:val="Kop2"/>
        <w:rPr>
          <w:sz w:val="32"/>
          <w:szCs w:val="32"/>
        </w:rPr>
      </w:pPr>
      <w:r w:rsidRPr="00C5478C">
        <w:rPr>
          <w:sz w:val="32"/>
          <w:szCs w:val="32"/>
        </w:rPr>
        <w:t xml:space="preserve">5. </w:t>
      </w:r>
      <w:r w:rsidRPr="00C5478C">
        <w:rPr>
          <w:sz w:val="32"/>
          <w:szCs w:val="32"/>
        </w:rPr>
        <w:tab/>
        <w:t>►Verschil tussen kunst en kitsch</w:t>
      </w:r>
    </w:p>
    <w:p w14:paraId="494C577E" w14:textId="77777777" w:rsidR="00CD59E2" w:rsidRPr="00C5478C" w:rsidRDefault="00CD59E2" w:rsidP="00CD59E2">
      <w:pPr>
        <w:pStyle w:val="Plattetekst"/>
        <w:rPr>
          <w:sz w:val="32"/>
          <w:szCs w:val="32"/>
        </w:rPr>
      </w:pPr>
      <w:r w:rsidRPr="00C5478C">
        <w:rPr>
          <w:sz w:val="32"/>
          <w:szCs w:val="32"/>
        </w:rPr>
        <w:t>Kunst is origineel. Kitsch is een herhaling van zichzelf en de persoonlijke inbreng van de kunstenaar laat het afweten, of staat op een laag pitje.◄</w:t>
      </w:r>
    </w:p>
    <w:p w14:paraId="10C55651" w14:textId="50F871C2" w:rsidR="00CD59E2" w:rsidRPr="00C5478C" w:rsidRDefault="00CD59E2" w:rsidP="00CD59E2">
      <w:pPr>
        <w:pStyle w:val="Plattetekst"/>
        <w:rPr>
          <w:sz w:val="32"/>
          <w:szCs w:val="32"/>
        </w:rPr>
      </w:pPr>
      <w:r w:rsidRPr="00C5478C">
        <w:rPr>
          <w:sz w:val="32"/>
          <w:szCs w:val="32"/>
        </w:rPr>
        <w:t>(Voorbeeld: De tuinkabouter! Of die “ganzen” overal voor de ramen!)</w:t>
      </w:r>
      <w:r w:rsidR="005A7B34">
        <w:rPr>
          <w:sz w:val="32"/>
          <w:szCs w:val="32"/>
        </w:rPr>
        <w:t xml:space="preserve"> De kunstenaar bedenkt en maakt de tuinkabouter. Dan kun je zeggen dat de eerste tuinkabouter nog wel kunst is. Maar de honderdduizendste afdruk er van? Is dat dan nog wel kunst?</w:t>
      </w:r>
    </w:p>
    <w:p w14:paraId="7D8D1739" w14:textId="77777777" w:rsidR="00CD59E2" w:rsidRPr="00C5478C" w:rsidRDefault="00CD59E2" w:rsidP="00CD59E2">
      <w:pPr>
        <w:pStyle w:val="Plattetekst"/>
        <w:rPr>
          <w:sz w:val="32"/>
          <w:szCs w:val="32"/>
        </w:rPr>
      </w:pPr>
    </w:p>
    <w:p w14:paraId="28C0CF95" w14:textId="5DF9A519" w:rsidR="00CD59E2" w:rsidRPr="00C5478C" w:rsidRDefault="00CD59E2" w:rsidP="00CD59E2">
      <w:pPr>
        <w:pStyle w:val="Plattetekst"/>
        <w:keepNext/>
        <w:jc w:val="center"/>
        <w:rPr>
          <w:sz w:val="32"/>
          <w:szCs w:val="32"/>
        </w:rPr>
      </w:pPr>
      <w:r w:rsidRPr="00C5478C">
        <w:rPr>
          <w:noProof/>
          <w:sz w:val="32"/>
          <w:szCs w:val="32"/>
        </w:rPr>
        <w:drawing>
          <wp:inline distT="0" distB="0" distL="0" distR="0" wp14:anchorId="22B84C75" wp14:editId="68108CE2">
            <wp:extent cx="3609975" cy="2878455"/>
            <wp:effectExtent l="0" t="0" r="9525" b="0"/>
            <wp:docPr id="8" name="Afbeelding 8" descr="Afbeelding met lucht, buiten, licht,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ucht, buiten, licht, natuur&#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2878455"/>
                    </a:xfrm>
                    <a:prstGeom prst="rect">
                      <a:avLst/>
                    </a:prstGeom>
                    <a:noFill/>
                    <a:ln>
                      <a:noFill/>
                    </a:ln>
                  </pic:spPr>
                </pic:pic>
              </a:graphicData>
            </a:graphic>
          </wp:inline>
        </w:drawing>
      </w:r>
      <w:r w:rsidRPr="00C5478C">
        <w:rPr>
          <w:sz w:val="32"/>
          <w:szCs w:val="32"/>
        </w:rPr>
        <w:t xml:space="preserve">  </w:t>
      </w:r>
      <w:r w:rsidRPr="00C5478C">
        <w:rPr>
          <w:noProof/>
          <w:sz w:val="32"/>
          <w:szCs w:val="32"/>
        </w:rPr>
        <w:drawing>
          <wp:inline distT="0" distB="0" distL="0" distR="0" wp14:anchorId="1359F461" wp14:editId="199CC459">
            <wp:extent cx="1844675" cy="2822575"/>
            <wp:effectExtent l="0" t="0" r="3175" b="0"/>
            <wp:docPr id="7" name="Afbeelding 7" descr="Afbeelding met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leurrijk&#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675" cy="2822575"/>
                    </a:xfrm>
                    <a:prstGeom prst="rect">
                      <a:avLst/>
                    </a:prstGeom>
                    <a:noFill/>
                    <a:ln>
                      <a:noFill/>
                    </a:ln>
                  </pic:spPr>
                </pic:pic>
              </a:graphicData>
            </a:graphic>
          </wp:inline>
        </w:drawing>
      </w:r>
    </w:p>
    <w:p w14:paraId="07E853EF" w14:textId="77777777" w:rsidR="00CD59E2" w:rsidRPr="00CF3655" w:rsidRDefault="00CD59E2" w:rsidP="00CD59E2">
      <w:pPr>
        <w:pStyle w:val="Bijschrift"/>
        <w:jc w:val="center"/>
      </w:pPr>
      <w:r w:rsidRPr="00CF3655">
        <w:t xml:space="preserve">Kunst of kitsch? </w:t>
      </w:r>
    </w:p>
    <w:p w14:paraId="76E8B244" w14:textId="77777777" w:rsidR="00CD59E2" w:rsidRPr="00C5478C" w:rsidRDefault="00CD59E2" w:rsidP="00CD59E2">
      <w:pPr>
        <w:pStyle w:val="Plattetekst"/>
        <w:rPr>
          <w:sz w:val="32"/>
          <w:szCs w:val="32"/>
        </w:rPr>
      </w:pPr>
    </w:p>
    <w:p w14:paraId="580BCE9E" w14:textId="77777777" w:rsidR="00CD59E2" w:rsidRPr="00C5478C" w:rsidRDefault="00CD59E2" w:rsidP="00CD59E2">
      <w:pPr>
        <w:pStyle w:val="Plattetekst"/>
        <w:rPr>
          <w:b/>
          <w:bCs/>
          <w:sz w:val="32"/>
          <w:szCs w:val="32"/>
        </w:rPr>
      </w:pPr>
      <w:r w:rsidRPr="00C5478C">
        <w:rPr>
          <w:b/>
          <w:bCs/>
          <w:sz w:val="32"/>
          <w:szCs w:val="32"/>
        </w:rPr>
        <w:t>4.</w:t>
      </w:r>
      <w:r w:rsidRPr="00C5478C">
        <w:rPr>
          <w:b/>
          <w:bCs/>
          <w:sz w:val="32"/>
          <w:szCs w:val="32"/>
        </w:rPr>
        <w:tab/>
        <w:t>Verandert “smaak” door de tijd heen?</w:t>
      </w:r>
    </w:p>
    <w:p w14:paraId="58025D3C" w14:textId="77777777" w:rsidR="00CD59E2" w:rsidRPr="00C5478C" w:rsidRDefault="00CD59E2" w:rsidP="00CD59E2">
      <w:pPr>
        <w:pStyle w:val="Plattetekst"/>
        <w:rPr>
          <w:sz w:val="32"/>
          <w:szCs w:val="32"/>
        </w:rPr>
      </w:pPr>
      <w:r w:rsidRPr="00C5478C">
        <w:rPr>
          <w:sz w:val="32"/>
          <w:szCs w:val="32"/>
        </w:rPr>
        <w:t>Ja! Rembrandt was in de 18</w:t>
      </w:r>
      <w:r w:rsidRPr="00C5478C">
        <w:rPr>
          <w:sz w:val="32"/>
          <w:szCs w:val="32"/>
          <w:vertAlign w:val="superscript"/>
        </w:rPr>
        <w:t>e</w:t>
      </w:r>
      <w:r w:rsidRPr="00C5478C">
        <w:rPr>
          <w:sz w:val="32"/>
          <w:szCs w:val="32"/>
        </w:rPr>
        <w:t xml:space="preserve"> eeuw haast vergeten! Van Gogh werd in z’n eigen tijd niet </w:t>
      </w:r>
      <w:r w:rsidRPr="00C5478C">
        <w:rPr>
          <w:b/>
          <w:bCs/>
          <w:i/>
          <w:iCs/>
          <w:sz w:val="32"/>
          <w:szCs w:val="32"/>
        </w:rPr>
        <w:t>gezien</w:t>
      </w:r>
      <w:r w:rsidRPr="00C5478C">
        <w:rPr>
          <w:sz w:val="32"/>
          <w:szCs w:val="32"/>
        </w:rPr>
        <w:t xml:space="preserve">! </w:t>
      </w:r>
    </w:p>
    <w:p w14:paraId="6DBFBED4" w14:textId="6630FBDC" w:rsidR="00CD59E2" w:rsidRDefault="00CD59E2" w:rsidP="00CD59E2">
      <w:pPr>
        <w:pStyle w:val="Plattetekst"/>
        <w:rPr>
          <w:sz w:val="32"/>
          <w:szCs w:val="32"/>
        </w:rPr>
      </w:pPr>
    </w:p>
    <w:p w14:paraId="003B25B4" w14:textId="4F5E5317" w:rsidR="005A7B34" w:rsidRDefault="005A7B34" w:rsidP="005A7B34">
      <w:pPr>
        <w:pStyle w:val="Plattetekst"/>
        <w:rPr>
          <w:sz w:val="32"/>
          <w:szCs w:val="32"/>
        </w:rPr>
      </w:pPr>
      <w:r>
        <w:rPr>
          <w:sz w:val="32"/>
          <w:szCs w:val="32"/>
        </w:rPr>
        <w:t xml:space="preserve">= = = = = = = = = = = = = = = = = = = = = = = = = = = = = = = = = </w:t>
      </w:r>
    </w:p>
    <w:p w14:paraId="70A689AC" w14:textId="77777777" w:rsidR="005A7B34" w:rsidRPr="00C5478C" w:rsidRDefault="005A7B34" w:rsidP="005A7B34">
      <w:pPr>
        <w:pStyle w:val="Plattetekst"/>
        <w:rPr>
          <w:sz w:val="32"/>
          <w:szCs w:val="32"/>
        </w:rPr>
      </w:pPr>
    </w:p>
    <w:p w14:paraId="7008CAC4" w14:textId="04AFC6DF" w:rsidR="00CD59E2" w:rsidRPr="00C5478C" w:rsidRDefault="00CD59E2" w:rsidP="00CD59E2">
      <w:pPr>
        <w:pStyle w:val="Plattetekst"/>
        <w:rPr>
          <w:b/>
          <w:bCs/>
          <w:sz w:val="32"/>
          <w:szCs w:val="32"/>
        </w:rPr>
      </w:pPr>
      <w:r w:rsidRPr="00C5478C">
        <w:rPr>
          <w:b/>
          <w:bCs/>
          <w:sz w:val="32"/>
          <w:szCs w:val="32"/>
        </w:rPr>
        <w:t>Deel II: Kunst van de prehistorie</w:t>
      </w:r>
    </w:p>
    <w:p w14:paraId="1C57B5DE" w14:textId="77777777" w:rsidR="00CD59E2" w:rsidRPr="00C5478C" w:rsidRDefault="00CD59E2" w:rsidP="00CD59E2">
      <w:pPr>
        <w:pStyle w:val="Plattetekst"/>
        <w:rPr>
          <w:sz w:val="32"/>
          <w:szCs w:val="32"/>
        </w:rPr>
      </w:pPr>
      <w:r w:rsidRPr="00C5478C">
        <w:rPr>
          <w:b/>
          <w:bCs/>
          <w:sz w:val="32"/>
          <w:szCs w:val="32"/>
        </w:rPr>
        <w:t xml:space="preserve">► Men spreekt van prehistorische kunst, als nog niets schriftelijk werd vastgelegd◄ </w:t>
      </w:r>
      <w:r w:rsidRPr="00C5478C">
        <w:rPr>
          <w:sz w:val="32"/>
          <w:szCs w:val="32"/>
        </w:rPr>
        <w:t>Zodra dat wel gebeurt, spreekt men van historische kunst</w:t>
      </w:r>
      <w:r w:rsidRPr="00C5478C">
        <w:rPr>
          <w:b/>
          <w:bCs/>
          <w:sz w:val="32"/>
          <w:szCs w:val="32"/>
        </w:rPr>
        <w:t xml:space="preserve">. </w:t>
      </w:r>
      <w:r w:rsidRPr="00C5478C">
        <w:rPr>
          <w:sz w:val="32"/>
          <w:szCs w:val="32"/>
        </w:rPr>
        <w:t xml:space="preserve"> (pré = vóór)</w:t>
      </w:r>
    </w:p>
    <w:p w14:paraId="6BE8D871" w14:textId="77777777" w:rsidR="00CD59E2" w:rsidRPr="00C5478C" w:rsidRDefault="00CD59E2" w:rsidP="00CD59E2">
      <w:pPr>
        <w:pStyle w:val="Plattetekst"/>
        <w:rPr>
          <w:sz w:val="32"/>
          <w:szCs w:val="32"/>
        </w:rPr>
      </w:pPr>
    </w:p>
    <w:p w14:paraId="5EC45C3D" w14:textId="77777777" w:rsidR="00CD59E2" w:rsidRPr="00C5478C" w:rsidRDefault="00CD59E2" w:rsidP="00CD59E2">
      <w:pPr>
        <w:pStyle w:val="Plattetekst"/>
        <w:rPr>
          <w:sz w:val="32"/>
          <w:szCs w:val="32"/>
        </w:rPr>
      </w:pPr>
      <w:r w:rsidRPr="00C5478C">
        <w:rPr>
          <w:sz w:val="32"/>
          <w:szCs w:val="32"/>
        </w:rPr>
        <w:t>In Frankrijk, Spanje en Noord-Afrika zijn (bij toeval) grottekeningen gevonden van 10.000 jaar oud; vooral van dieren. Ondanks de grote afstand was er overeenkomst!</w:t>
      </w:r>
    </w:p>
    <w:p w14:paraId="2E136D4C" w14:textId="4CF5B5D0" w:rsidR="00CD59E2" w:rsidRPr="00C5478C" w:rsidRDefault="00CD59E2" w:rsidP="00CD59E2">
      <w:pPr>
        <w:jc w:val="both"/>
        <w:rPr>
          <w:rFonts w:cs="Arial"/>
          <w:sz w:val="32"/>
          <w:szCs w:val="32"/>
          <w:lang w:eastAsia="ar-SA"/>
        </w:rPr>
      </w:pPr>
      <w:r w:rsidRPr="00C5478C">
        <w:rPr>
          <w:rFonts w:cs="Arial"/>
          <w:sz w:val="32"/>
          <w:szCs w:val="32"/>
          <w:lang w:eastAsia="ar-SA"/>
        </w:rPr>
        <w:t xml:space="preserve">In 1879 was er een meisje dat liep te wandelen in de bergen bij het Noord-Spaanse plaatsje </w:t>
      </w:r>
      <w:proofErr w:type="spellStart"/>
      <w:r w:rsidRPr="00C5478C">
        <w:rPr>
          <w:rFonts w:cs="Arial"/>
          <w:b/>
          <w:sz w:val="32"/>
          <w:szCs w:val="32"/>
          <w:lang w:eastAsia="ar-SA"/>
        </w:rPr>
        <w:t>Altamira</w:t>
      </w:r>
      <w:proofErr w:type="spellEnd"/>
      <w:r w:rsidRPr="00C5478C">
        <w:rPr>
          <w:rFonts w:cs="Arial"/>
          <w:b/>
          <w:sz w:val="32"/>
          <w:szCs w:val="32"/>
          <w:lang w:eastAsia="ar-SA"/>
        </w:rPr>
        <w:t xml:space="preserve"> </w:t>
      </w:r>
      <w:r w:rsidRPr="00C5478C">
        <w:rPr>
          <w:rFonts w:cs="Arial"/>
          <w:bCs/>
          <w:sz w:val="32"/>
          <w:szCs w:val="32"/>
          <w:lang w:eastAsia="ar-SA"/>
        </w:rPr>
        <w:t>en kwam bij</w:t>
      </w:r>
      <w:r w:rsidRPr="00C5478C">
        <w:rPr>
          <w:rFonts w:cs="Arial"/>
          <w:b/>
          <w:sz w:val="32"/>
          <w:szCs w:val="32"/>
          <w:lang w:eastAsia="ar-SA"/>
        </w:rPr>
        <w:t xml:space="preserve"> </w:t>
      </w:r>
      <w:r w:rsidRPr="00C5478C">
        <w:rPr>
          <w:rFonts w:cs="Arial"/>
          <w:sz w:val="32"/>
          <w:szCs w:val="32"/>
          <w:lang w:eastAsia="ar-SA"/>
        </w:rPr>
        <w:t xml:space="preserve"> een grot. En in die grot ontdekte ze wandtekeningen. Bizons waren het, in hele felle kleuren rood en in zwart. Dit was de eerste ontdekking en eerst werd er zelfs nog gedacht dat het vervalsingen waren, oplichterij</w:t>
      </w:r>
      <w:r w:rsidR="005A7B34">
        <w:rPr>
          <w:rFonts w:cs="Arial"/>
          <w:sz w:val="32"/>
          <w:szCs w:val="32"/>
          <w:lang w:eastAsia="ar-SA"/>
        </w:rPr>
        <w:t>, van jongens uit het dorp die dat gedaan zouden hebben.</w:t>
      </w:r>
      <w:r w:rsidRPr="00C5478C">
        <w:rPr>
          <w:rFonts w:cs="Arial"/>
          <w:sz w:val="32"/>
          <w:szCs w:val="32"/>
          <w:lang w:eastAsia="ar-SA"/>
        </w:rPr>
        <w:t xml:space="preserve"> Maar daarna volgden er al spoedig meer, in Noord Spanje en Zuid Frankrijk (</w:t>
      </w:r>
      <w:proofErr w:type="spellStart"/>
      <w:r w:rsidRPr="00C5478C">
        <w:rPr>
          <w:rFonts w:cs="Arial"/>
          <w:sz w:val="32"/>
          <w:szCs w:val="32"/>
          <w:lang w:eastAsia="ar-SA"/>
        </w:rPr>
        <w:t>Lascaux</w:t>
      </w:r>
      <w:proofErr w:type="spellEnd"/>
      <w:r w:rsidRPr="00C5478C">
        <w:rPr>
          <w:rFonts w:cs="Arial"/>
          <w:sz w:val="32"/>
          <w:szCs w:val="32"/>
          <w:lang w:eastAsia="ar-SA"/>
        </w:rPr>
        <w:t xml:space="preserve">), maar ook in de Saharawoestijn in Afrika. En omdat al die grotten </w:t>
      </w:r>
      <w:r w:rsidRPr="00C5478C">
        <w:rPr>
          <w:rFonts w:cs="Arial"/>
          <w:b/>
          <w:bCs/>
          <w:i/>
          <w:iCs/>
          <w:sz w:val="32"/>
          <w:szCs w:val="32"/>
          <w:lang w:eastAsia="ar-SA"/>
        </w:rPr>
        <w:t>vergelijkbare afbeeldingen</w:t>
      </w:r>
      <w:r w:rsidRPr="00C5478C">
        <w:rPr>
          <w:rFonts w:cs="Arial"/>
          <w:sz w:val="32"/>
          <w:szCs w:val="32"/>
          <w:lang w:eastAsia="ar-SA"/>
        </w:rPr>
        <w:t xml:space="preserve"> lieten zien</w:t>
      </w:r>
      <w:r w:rsidR="00F34132">
        <w:rPr>
          <w:rFonts w:cs="Arial"/>
          <w:sz w:val="32"/>
          <w:szCs w:val="32"/>
          <w:lang w:eastAsia="ar-SA"/>
        </w:rPr>
        <w:t>,</w:t>
      </w:r>
      <w:r w:rsidRPr="00C5478C">
        <w:rPr>
          <w:rFonts w:cs="Arial"/>
          <w:sz w:val="32"/>
          <w:szCs w:val="32"/>
          <w:lang w:eastAsia="ar-SA"/>
        </w:rPr>
        <w:t xml:space="preserve"> was het duidelijk dat het hier ging om echte prehistorische wandschilderingen. </w:t>
      </w:r>
    </w:p>
    <w:p w14:paraId="626EFA10" w14:textId="1E75B520" w:rsidR="00CD59E2" w:rsidRPr="00C5478C" w:rsidRDefault="00CD59E2" w:rsidP="00CD59E2">
      <w:pPr>
        <w:pStyle w:val="Plattetekst"/>
        <w:rPr>
          <w:sz w:val="32"/>
          <w:szCs w:val="32"/>
        </w:rPr>
      </w:pPr>
      <w:r w:rsidRPr="00C5478C">
        <w:rPr>
          <w:sz w:val="32"/>
          <w:szCs w:val="32"/>
        </w:rPr>
        <w:t>Die hadden vermoedelijk een magisch</w:t>
      </w:r>
      <w:r w:rsidR="00F34132">
        <w:rPr>
          <w:sz w:val="32"/>
          <w:szCs w:val="32"/>
        </w:rPr>
        <w:t>, religieuze</w:t>
      </w:r>
      <w:r w:rsidRPr="00C5478C">
        <w:rPr>
          <w:sz w:val="32"/>
          <w:szCs w:val="32"/>
        </w:rPr>
        <w:t xml:space="preserve"> betekenis: de jager hoopte zo macht over de dieren te krijgen.</w:t>
      </w:r>
    </w:p>
    <w:p w14:paraId="567C1685" w14:textId="77777777" w:rsidR="00CD59E2" w:rsidRPr="00C5478C" w:rsidRDefault="00CD59E2" w:rsidP="00CD59E2">
      <w:pPr>
        <w:pStyle w:val="Plattetekst"/>
        <w:ind w:firstLine="708"/>
        <w:rPr>
          <w:sz w:val="32"/>
          <w:szCs w:val="32"/>
        </w:rPr>
      </w:pPr>
      <w:r w:rsidRPr="00C5478C">
        <w:rPr>
          <w:sz w:val="32"/>
          <w:szCs w:val="32"/>
        </w:rPr>
        <w:t>Hierbij moet je wel bedenken dat een grotschildering voor de prehistorische mens natuurlijk geen “kunst” was in de zin van het mooier maken of versieren van die grotten. Het maken van grottekeningen sloot aan bij de religieuze beleving. Het was deel van de godsdienst. De dierenwereld lag dicht bij de godenwereld; was door de goden aan de mens geschonken, zodat hij zich daarmee kon voeden.</w:t>
      </w:r>
    </w:p>
    <w:p w14:paraId="7178DCEE" w14:textId="77777777" w:rsidR="00CD59E2" w:rsidRPr="00C5478C" w:rsidRDefault="00CD59E2" w:rsidP="00CD59E2">
      <w:pPr>
        <w:pStyle w:val="Plattetekst"/>
        <w:jc w:val="center"/>
        <w:rPr>
          <w:sz w:val="32"/>
          <w:szCs w:val="32"/>
        </w:rPr>
      </w:pPr>
    </w:p>
    <w:p w14:paraId="44C096E3" w14:textId="77777777" w:rsidR="00CD59E2" w:rsidRPr="00C5478C" w:rsidRDefault="00CD59E2" w:rsidP="00CD59E2">
      <w:pPr>
        <w:jc w:val="both"/>
        <w:rPr>
          <w:rFonts w:cs="Arial"/>
          <w:b/>
          <w:sz w:val="32"/>
          <w:szCs w:val="32"/>
          <w:lang w:eastAsia="ar-SA"/>
        </w:rPr>
      </w:pPr>
      <w:r w:rsidRPr="00C5478C">
        <w:rPr>
          <w:rFonts w:cs="Arial"/>
          <w:b/>
          <w:sz w:val="32"/>
          <w:szCs w:val="32"/>
          <w:lang w:eastAsia="ar-SA"/>
        </w:rPr>
        <w:t>Prehistorische beeldjes</w:t>
      </w:r>
    </w:p>
    <w:p w14:paraId="2B696931" w14:textId="7658BA8E" w:rsidR="00CD59E2" w:rsidRDefault="00CD59E2" w:rsidP="00CD59E2">
      <w:pPr>
        <w:jc w:val="both"/>
        <w:rPr>
          <w:rFonts w:cs="Arial"/>
          <w:bCs/>
          <w:sz w:val="32"/>
          <w:szCs w:val="32"/>
          <w:lang w:eastAsia="ar-SA"/>
        </w:rPr>
      </w:pPr>
      <w:r w:rsidRPr="00C5478C">
        <w:rPr>
          <w:rFonts w:cs="Arial"/>
          <w:sz w:val="32"/>
          <w:szCs w:val="32"/>
          <w:lang w:eastAsia="ar-SA"/>
        </w:rPr>
        <w:t>Niet alleen tweedimensionale kunst (dus in het platte vlak!) kennen we vanuit de prehistorie, maar ook driedimensionaal werk is gevonden. Beeldjes van klei, been en ivoor (van mammoettanden). Er zijn vrij veel beeldjes gevonden, die een vrouw moeten voorstellen. Vaak met nogal overdreven lichaamsvormen. Men vermoedt dat dit de godin van de vruchtbaarheid voorstelde. (Bijv.: de zgn. “</w:t>
      </w:r>
      <w:r w:rsidRPr="00C5478C">
        <w:rPr>
          <w:rFonts w:cs="Arial"/>
          <w:b/>
          <w:sz w:val="32"/>
          <w:szCs w:val="32"/>
          <w:lang w:eastAsia="ar-SA"/>
        </w:rPr>
        <w:t xml:space="preserve">Venus” van </w:t>
      </w:r>
      <w:proofErr w:type="spellStart"/>
      <w:r w:rsidRPr="00C5478C">
        <w:rPr>
          <w:rFonts w:cs="Arial"/>
          <w:b/>
          <w:sz w:val="32"/>
          <w:szCs w:val="32"/>
          <w:lang w:eastAsia="ar-SA"/>
        </w:rPr>
        <w:t>Willendorf</w:t>
      </w:r>
      <w:proofErr w:type="spellEnd"/>
      <w:r w:rsidRPr="00C5478C">
        <w:rPr>
          <w:rFonts w:cs="Arial"/>
          <w:b/>
          <w:sz w:val="32"/>
          <w:szCs w:val="32"/>
          <w:lang w:eastAsia="ar-SA"/>
        </w:rPr>
        <w:t xml:space="preserve">, </w:t>
      </w:r>
      <w:r w:rsidRPr="00C5478C">
        <w:rPr>
          <w:rFonts w:cs="Arial"/>
          <w:bCs/>
          <w:sz w:val="32"/>
          <w:szCs w:val="32"/>
          <w:lang w:eastAsia="ar-SA"/>
        </w:rPr>
        <w:t xml:space="preserve">genoemd naar de plaats van ontdekking in </w:t>
      </w:r>
      <w:r w:rsidR="00916961" w:rsidRPr="00C5478C">
        <w:rPr>
          <w:rFonts w:cs="Arial"/>
          <w:bCs/>
          <w:sz w:val="32"/>
          <w:szCs w:val="32"/>
          <w:lang w:eastAsia="ar-SA"/>
        </w:rPr>
        <w:t>Oostenrijk</w:t>
      </w:r>
      <w:r w:rsidRPr="00C5478C">
        <w:rPr>
          <w:rFonts w:cs="Arial"/>
          <w:bCs/>
          <w:sz w:val="32"/>
          <w:szCs w:val="32"/>
          <w:lang w:eastAsia="ar-SA"/>
        </w:rPr>
        <w:t xml:space="preserve">.) </w:t>
      </w:r>
    </w:p>
    <w:p w14:paraId="44F9D0A6" w14:textId="77777777" w:rsidR="00F34132" w:rsidRPr="00C5478C" w:rsidRDefault="00F34132" w:rsidP="00CD59E2">
      <w:pPr>
        <w:jc w:val="both"/>
        <w:rPr>
          <w:rFonts w:cs="Arial"/>
          <w:bCs/>
          <w:sz w:val="32"/>
          <w:szCs w:val="32"/>
          <w:lang w:eastAsia="ar-SA"/>
        </w:rPr>
      </w:pPr>
    </w:p>
    <w:p w14:paraId="3034C150" w14:textId="68D2102A" w:rsidR="00CD59E2" w:rsidRPr="00C5478C" w:rsidRDefault="00F34132" w:rsidP="00CD59E2">
      <w:pPr>
        <w:keepNext/>
        <w:jc w:val="center"/>
        <w:rPr>
          <w:rFonts w:cs="Arial"/>
          <w:b/>
          <w:bCs/>
          <w:sz w:val="32"/>
          <w:szCs w:val="32"/>
          <w:lang w:eastAsia="ar-SA"/>
        </w:rPr>
      </w:pPr>
      <w:r>
        <w:rPr>
          <w:noProof/>
        </w:rPr>
        <w:drawing>
          <wp:inline distT="0" distB="0" distL="0" distR="0" wp14:anchorId="01ABB862" wp14:editId="7C2D1FC6">
            <wp:extent cx="5300323" cy="2487258"/>
            <wp:effectExtent l="0" t="0" r="0" b="8890"/>
            <wp:docPr id="20" name="Afbeelding 20" descr="Venus of Willendor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us of Willendorf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7381" cy="2504648"/>
                    </a:xfrm>
                    <a:prstGeom prst="rect">
                      <a:avLst/>
                    </a:prstGeom>
                    <a:noFill/>
                    <a:ln>
                      <a:noFill/>
                    </a:ln>
                  </pic:spPr>
                </pic:pic>
              </a:graphicData>
            </a:graphic>
          </wp:inline>
        </w:drawing>
      </w:r>
      <w:r>
        <w:rPr>
          <w:rFonts w:cs="Arial"/>
          <w:b/>
          <w:bCs/>
          <w:sz w:val="32"/>
          <w:szCs w:val="32"/>
          <w:lang w:eastAsia="ar-SA"/>
        </w:rPr>
        <w:t xml:space="preserve"> </w:t>
      </w:r>
    </w:p>
    <w:p w14:paraId="72E8DBFF" w14:textId="4133ABF5" w:rsidR="00CD59E2" w:rsidRPr="00CF3655" w:rsidRDefault="00CD59E2" w:rsidP="00CD59E2">
      <w:pPr>
        <w:pStyle w:val="Bijschrift1"/>
        <w:jc w:val="center"/>
        <w:rPr>
          <w:rFonts w:cs="Arial"/>
        </w:rPr>
      </w:pPr>
      <w:r w:rsidRPr="00CF3655">
        <w:rPr>
          <w:rFonts w:cs="Arial"/>
        </w:rPr>
        <w:t xml:space="preserve">Venus van </w:t>
      </w:r>
      <w:proofErr w:type="spellStart"/>
      <w:r w:rsidRPr="00CF3655">
        <w:rPr>
          <w:rFonts w:cs="Arial"/>
        </w:rPr>
        <w:t>Willendorf</w:t>
      </w:r>
      <w:proofErr w:type="spellEnd"/>
      <w:r w:rsidRPr="00CF3655">
        <w:rPr>
          <w:rFonts w:cs="Arial"/>
        </w:rPr>
        <w:t xml:space="preserve"> 26.000 v.C.</w:t>
      </w:r>
      <w:r w:rsidR="00F34132">
        <w:rPr>
          <w:rFonts w:cs="Arial"/>
        </w:rPr>
        <w:t xml:space="preserve"> van meerdere kanten gezien</w:t>
      </w:r>
    </w:p>
    <w:p w14:paraId="15F99A9C" w14:textId="77777777" w:rsidR="00CD1EE2" w:rsidRPr="00C5478C" w:rsidRDefault="00CD59E2" w:rsidP="00CD59E2">
      <w:pPr>
        <w:jc w:val="both"/>
        <w:rPr>
          <w:rFonts w:cs="Arial"/>
          <w:sz w:val="32"/>
          <w:szCs w:val="32"/>
          <w:lang w:eastAsia="ar-SA"/>
        </w:rPr>
      </w:pPr>
      <w:r w:rsidRPr="00C5478C">
        <w:rPr>
          <w:rFonts w:cs="Arial"/>
          <w:sz w:val="32"/>
          <w:szCs w:val="32"/>
          <w:lang w:eastAsia="ar-SA"/>
        </w:rPr>
        <w:t xml:space="preserve">Maar ook heel veel beeldjes van dieren. Vooral in grotten zijn deze beeldjes gevonden. Ook deze hadden meer een </w:t>
      </w:r>
      <w:r w:rsidRPr="00C5478C">
        <w:rPr>
          <w:rFonts w:cs="Arial"/>
          <w:b/>
          <w:bCs/>
          <w:i/>
          <w:iCs/>
          <w:sz w:val="32"/>
          <w:szCs w:val="32"/>
          <w:lang w:eastAsia="ar-SA"/>
        </w:rPr>
        <w:t>magische</w:t>
      </w:r>
      <w:r w:rsidRPr="00C5478C">
        <w:rPr>
          <w:rFonts w:cs="Arial"/>
          <w:sz w:val="32"/>
          <w:szCs w:val="32"/>
          <w:lang w:eastAsia="ar-SA"/>
        </w:rPr>
        <w:t xml:space="preserve"> dan een esthetische bedoeling. </w:t>
      </w:r>
    </w:p>
    <w:p w14:paraId="6A4CBFD8" w14:textId="6B758198" w:rsidR="00CD59E2" w:rsidRPr="00C5478C" w:rsidRDefault="00CD59E2" w:rsidP="00CD59E2">
      <w:pPr>
        <w:jc w:val="both"/>
        <w:rPr>
          <w:rFonts w:cs="Arial"/>
          <w:sz w:val="32"/>
          <w:szCs w:val="32"/>
          <w:lang w:eastAsia="ar-SA"/>
        </w:rPr>
      </w:pPr>
      <w:r w:rsidRPr="00C5478C">
        <w:rPr>
          <w:rFonts w:cs="Arial"/>
          <w:sz w:val="32"/>
          <w:szCs w:val="32"/>
          <w:lang w:eastAsia="ar-SA"/>
        </w:rPr>
        <w:t xml:space="preserve">(► </w:t>
      </w:r>
      <w:r w:rsidRPr="00C5478C">
        <w:rPr>
          <w:rFonts w:cs="Arial"/>
          <w:b/>
          <w:bCs/>
          <w:i/>
          <w:iCs/>
          <w:sz w:val="32"/>
          <w:szCs w:val="32"/>
          <w:lang w:eastAsia="ar-SA"/>
        </w:rPr>
        <w:t>esthetisch</w:t>
      </w:r>
      <w:r w:rsidRPr="00C5478C">
        <w:rPr>
          <w:rFonts w:cs="Arial"/>
          <w:sz w:val="32"/>
          <w:szCs w:val="32"/>
          <w:lang w:eastAsia="ar-SA"/>
        </w:rPr>
        <w:t>=voor de schoonheid ◄)</w:t>
      </w:r>
    </w:p>
    <w:p w14:paraId="1D68A533" w14:textId="77777777" w:rsidR="00CD59E2" w:rsidRPr="00C5478C" w:rsidRDefault="00CD59E2" w:rsidP="00CD59E2">
      <w:pPr>
        <w:jc w:val="both"/>
        <w:rPr>
          <w:rFonts w:cs="Arial"/>
          <w:sz w:val="32"/>
          <w:szCs w:val="32"/>
          <w:lang w:eastAsia="ar-SA"/>
        </w:rPr>
      </w:pPr>
    </w:p>
    <w:p w14:paraId="5296664D" w14:textId="5985F89E" w:rsidR="00CD59E2" w:rsidRPr="00C5478C" w:rsidRDefault="008D12C5" w:rsidP="00CD59E2">
      <w:pPr>
        <w:pStyle w:val="Plattetekst"/>
        <w:keepNext/>
        <w:jc w:val="center"/>
        <w:rPr>
          <w:sz w:val="32"/>
          <w:szCs w:val="32"/>
        </w:rPr>
      </w:pPr>
      <w:r w:rsidRPr="00C5478C">
        <w:rPr>
          <w:noProof/>
          <w:sz w:val="32"/>
          <w:szCs w:val="32"/>
        </w:rPr>
        <w:drawing>
          <wp:inline distT="0" distB="0" distL="0" distR="0" wp14:anchorId="4C42E342" wp14:editId="22F8E8FF">
            <wp:extent cx="1810247" cy="2773717"/>
            <wp:effectExtent l="0" t="0" r="0" b="7620"/>
            <wp:docPr id="15" name="Afbeelding 12" descr="Mesolithic. Hunting Scene, Los Caballos, Spain 10,000-9000 BCE |  Paleolithic art, Prehistoric art, Cave paintings">
              <a:extLst xmlns:a="http://schemas.openxmlformats.org/drawingml/2006/main">
                <a:ext uri="{FF2B5EF4-FFF2-40B4-BE49-F238E27FC236}">
                  <a16:creationId xmlns:a16="http://schemas.microsoft.com/office/drawing/2014/main" id="{AF790199-500C-4555-8BF1-5CB0221E9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2" descr="Mesolithic. Hunting Scene, Los Caballos, Spain 10,000-9000 BCE |  Paleolithic art, Prehistoric art, Cave paintings">
                      <a:extLst>
                        <a:ext uri="{FF2B5EF4-FFF2-40B4-BE49-F238E27FC236}">
                          <a16:creationId xmlns:a16="http://schemas.microsoft.com/office/drawing/2014/main" id="{AF790199-500C-4555-8BF1-5CB0221E9126}"/>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4145" cy="2779690"/>
                    </a:xfrm>
                    <a:prstGeom prst="rect">
                      <a:avLst/>
                    </a:prstGeom>
                    <a:noFill/>
                    <a:ln>
                      <a:noFill/>
                    </a:ln>
                  </pic:spPr>
                </pic:pic>
              </a:graphicData>
            </a:graphic>
          </wp:inline>
        </w:drawing>
      </w:r>
      <w:r w:rsidR="00CD59E2" w:rsidRPr="00C5478C">
        <w:rPr>
          <w:sz w:val="32"/>
          <w:szCs w:val="32"/>
        </w:rPr>
        <w:t xml:space="preserve"> </w:t>
      </w:r>
      <w:r w:rsidR="005255C8">
        <w:rPr>
          <w:noProof/>
          <w:sz w:val="32"/>
          <w:szCs w:val="32"/>
        </w:rPr>
        <w:drawing>
          <wp:inline distT="0" distB="0" distL="0" distR="0" wp14:anchorId="04C6DD89" wp14:editId="7CCC8283">
            <wp:extent cx="3687158" cy="2767338"/>
            <wp:effectExtent l="0" t="0" r="889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0594" cy="2784928"/>
                    </a:xfrm>
                    <a:prstGeom prst="rect">
                      <a:avLst/>
                    </a:prstGeom>
                    <a:noFill/>
                    <a:ln>
                      <a:noFill/>
                    </a:ln>
                  </pic:spPr>
                </pic:pic>
              </a:graphicData>
            </a:graphic>
          </wp:inline>
        </w:drawing>
      </w:r>
    </w:p>
    <w:p w14:paraId="6EDF6A77" w14:textId="77777777" w:rsidR="00CD59E2" w:rsidRPr="00CF3655" w:rsidRDefault="00CD59E2" w:rsidP="00CD59E2">
      <w:pPr>
        <w:pStyle w:val="Bijschrift"/>
        <w:jc w:val="center"/>
      </w:pPr>
      <w:r w:rsidRPr="00CF3655">
        <w:t>Prehistorische grotschilderingen</w:t>
      </w:r>
    </w:p>
    <w:p w14:paraId="0C0456E9" w14:textId="77777777" w:rsidR="00CD59E2" w:rsidRPr="00C5478C" w:rsidRDefault="00CD59E2" w:rsidP="00CD59E2">
      <w:pPr>
        <w:pStyle w:val="Plattetekst"/>
        <w:rPr>
          <w:rFonts w:cs="Times New Roman"/>
          <w:sz w:val="32"/>
          <w:szCs w:val="32"/>
        </w:rPr>
      </w:pPr>
    </w:p>
    <w:p w14:paraId="1D86EFE7" w14:textId="77777777" w:rsidR="00CD59E2" w:rsidRPr="00C5478C" w:rsidRDefault="00CD59E2" w:rsidP="00CD59E2">
      <w:pPr>
        <w:pStyle w:val="Plattetekst"/>
        <w:rPr>
          <w:sz w:val="32"/>
          <w:szCs w:val="32"/>
        </w:rPr>
      </w:pPr>
      <w:r w:rsidRPr="00C5478C">
        <w:rPr>
          <w:sz w:val="32"/>
          <w:szCs w:val="32"/>
        </w:rPr>
        <w:t xml:space="preserve">Voorbeelden van prehistorische architectuur: </w:t>
      </w:r>
    </w:p>
    <w:p w14:paraId="5CAE40CA" w14:textId="77777777" w:rsidR="00CD59E2" w:rsidRPr="00C5478C" w:rsidRDefault="00CD59E2" w:rsidP="00CD59E2">
      <w:pPr>
        <w:pStyle w:val="Plattetekst"/>
        <w:numPr>
          <w:ilvl w:val="0"/>
          <w:numId w:val="2"/>
        </w:numPr>
        <w:rPr>
          <w:sz w:val="32"/>
          <w:szCs w:val="32"/>
        </w:rPr>
      </w:pPr>
      <w:r w:rsidRPr="00C5478C">
        <w:rPr>
          <w:b/>
          <w:bCs/>
          <w:i/>
          <w:iCs/>
          <w:sz w:val="32"/>
          <w:szCs w:val="32"/>
        </w:rPr>
        <w:t>Hunebedden</w:t>
      </w:r>
      <w:r w:rsidRPr="00C5478C">
        <w:rPr>
          <w:sz w:val="32"/>
          <w:szCs w:val="32"/>
        </w:rPr>
        <w:t xml:space="preserve"> in Drenthe: grafheuvels met enorme keien.</w:t>
      </w:r>
    </w:p>
    <w:p w14:paraId="23F8775A" w14:textId="77777777" w:rsidR="00CD59E2" w:rsidRPr="00C5478C" w:rsidRDefault="00CD59E2" w:rsidP="00CD59E2">
      <w:pPr>
        <w:pStyle w:val="Plattetekst"/>
        <w:numPr>
          <w:ilvl w:val="0"/>
          <w:numId w:val="2"/>
        </w:numPr>
        <w:rPr>
          <w:sz w:val="32"/>
          <w:szCs w:val="32"/>
        </w:rPr>
      </w:pPr>
      <w:r w:rsidRPr="00C5478C">
        <w:rPr>
          <w:b/>
          <w:bCs/>
          <w:i/>
          <w:iCs/>
          <w:sz w:val="32"/>
          <w:szCs w:val="32"/>
        </w:rPr>
        <w:t>Stonehenge</w:t>
      </w:r>
      <w:r w:rsidRPr="00C5478C">
        <w:rPr>
          <w:sz w:val="32"/>
          <w:szCs w:val="32"/>
        </w:rPr>
        <w:t xml:space="preserve"> in Engeland: Cirkelvormig bouwwerk van hoge rechtopstaande steenbrokken, waarop platte stenen zijn gelegd. Vermoedelijk een zonnetempel.</w:t>
      </w:r>
    </w:p>
    <w:p w14:paraId="4F3C966C" w14:textId="75D62028" w:rsidR="00CD59E2" w:rsidRPr="00C5478C" w:rsidRDefault="00CD59E2" w:rsidP="00CD59E2">
      <w:pPr>
        <w:keepNext/>
        <w:jc w:val="center"/>
        <w:rPr>
          <w:sz w:val="32"/>
          <w:szCs w:val="32"/>
        </w:rPr>
      </w:pPr>
      <w:r w:rsidRPr="00C5478C">
        <w:rPr>
          <w:noProof/>
          <w:sz w:val="32"/>
          <w:szCs w:val="32"/>
        </w:rPr>
        <w:drawing>
          <wp:inline distT="0" distB="0" distL="0" distR="0" wp14:anchorId="67927877" wp14:editId="0880C35E">
            <wp:extent cx="2521002" cy="1885618"/>
            <wp:effectExtent l="0" t="0" r="0" b="635"/>
            <wp:docPr id="4" name="Afbeelding 4" descr="Afbeelding met gras, boom,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oom, buiten, gebouw&#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0223" cy="1892515"/>
                    </a:xfrm>
                    <a:prstGeom prst="rect">
                      <a:avLst/>
                    </a:prstGeom>
                    <a:noFill/>
                    <a:ln>
                      <a:noFill/>
                    </a:ln>
                  </pic:spPr>
                </pic:pic>
              </a:graphicData>
            </a:graphic>
          </wp:inline>
        </w:drawing>
      </w:r>
      <w:r w:rsidRPr="00C5478C">
        <w:rPr>
          <w:sz w:val="32"/>
          <w:szCs w:val="32"/>
        </w:rPr>
        <w:t xml:space="preserve"> </w:t>
      </w:r>
      <w:r w:rsidR="00AE6DF0" w:rsidRPr="00AE6DF0">
        <w:rPr>
          <w:noProof/>
          <w:sz w:val="32"/>
          <w:szCs w:val="32"/>
        </w:rPr>
        <w:drawing>
          <wp:inline distT="0" distB="0" distL="0" distR="0" wp14:anchorId="329C9E6F" wp14:editId="6E53F62A">
            <wp:extent cx="2939431" cy="1877697"/>
            <wp:effectExtent l="0" t="0" r="0" b="8255"/>
            <wp:docPr id="15370" name="Picture 3" descr="stonehenge">
              <a:extLst xmlns:a="http://schemas.openxmlformats.org/drawingml/2006/main">
                <a:ext uri="{FF2B5EF4-FFF2-40B4-BE49-F238E27FC236}">
                  <a16:creationId xmlns:a16="http://schemas.microsoft.com/office/drawing/2014/main" id="{944CA405-877A-4974-BAAF-80771C947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Picture 3" descr="stonehenge">
                      <a:extLst>
                        <a:ext uri="{FF2B5EF4-FFF2-40B4-BE49-F238E27FC236}">
                          <a16:creationId xmlns:a16="http://schemas.microsoft.com/office/drawing/2014/main" id="{944CA405-877A-4974-BAAF-80771C947DC7}"/>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7217" cy="1901835"/>
                    </a:xfrm>
                    <a:prstGeom prst="rect">
                      <a:avLst/>
                    </a:prstGeom>
                    <a:noFill/>
                    <a:ln>
                      <a:noFill/>
                    </a:ln>
                  </pic:spPr>
                </pic:pic>
              </a:graphicData>
            </a:graphic>
          </wp:inline>
        </w:drawing>
      </w:r>
    </w:p>
    <w:p w14:paraId="62638101" w14:textId="77777777" w:rsidR="00CD59E2" w:rsidRPr="00CF3655" w:rsidRDefault="00CD59E2" w:rsidP="00CD59E2">
      <w:pPr>
        <w:pStyle w:val="Bijschrift"/>
        <w:jc w:val="center"/>
      </w:pPr>
      <w:r w:rsidRPr="00CF3655">
        <w:t xml:space="preserve">Links: Hunebed in </w:t>
      </w:r>
      <w:proofErr w:type="spellStart"/>
      <w:r w:rsidRPr="00CF3655">
        <w:t>Drente</w:t>
      </w:r>
      <w:proofErr w:type="spellEnd"/>
      <w:r w:rsidRPr="00CF3655">
        <w:t xml:space="preserve"> ;  rechts Stonehenge in Engeland</w:t>
      </w:r>
    </w:p>
    <w:p w14:paraId="529820A6" w14:textId="6D4C21C5" w:rsidR="00CD59E2" w:rsidRPr="00C5478C" w:rsidRDefault="00CD59E2" w:rsidP="00CD59E2">
      <w:pPr>
        <w:jc w:val="center"/>
        <w:rPr>
          <w:sz w:val="32"/>
          <w:szCs w:val="32"/>
        </w:rPr>
      </w:pPr>
      <w:r w:rsidRPr="00C5478C">
        <w:rPr>
          <w:noProof/>
          <w:sz w:val="32"/>
          <w:szCs w:val="32"/>
        </w:rPr>
        <w:drawing>
          <wp:inline distT="0" distB="0" distL="0" distR="0" wp14:anchorId="00348A4D" wp14:editId="24970112">
            <wp:extent cx="2648778" cy="1986286"/>
            <wp:effectExtent l="0" t="0" r="0" b="0"/>
            <wp:docPr id="2" name="Afbeelding 2" descr="Afbeelding met gras, buiten, gebouw,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gebouw, luch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1715" cy="1988489"/>
                    </a:xfrm>
                    <a:prstGeom prst="rect">
                      <a:avLst/>
                    </a:prstGeom>
                    <a:noFill/>
                    <a:ln>
                      <a:noFill/>
                    </a:ln>
                  </pic:spPr>
                </pic:pic>
              </a:graphicData>
            </a:graphic>
          </wp:inline>
        </w:drawing>
      </w:r>
      <w:r w:rsidRPr="00C5478C">
        <w:rPr>
          <w:sz w:val="32"/>
          <w:szCs w:val="32"/>
        </w:rPr>
        <w:t xml:space="preserve"> </w:t>
      </w:r>
      <w:r w:rsidR="000931AA">
        <w:rPr>
          <w:noProof/>
        </w:rPr>
        <w:drawing>
          <wp:inline distT="0" distB="0" distL="0" distR="0" wp14:anchorId="4FDBFBDB" wp14:editId="39EE3C4A">
            <wp:extent cx="2988337" cy="1988710"/>
            <wp:effectExtent l="0" t="0" r="2540" b="0"/>
            <wp:docPr id="22" name="Afbeelding 22" descr="Cairn at Carnac | The Carnac stones are an exceptionally de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irn at Carnac | The Carnac stones are an exceptionally den… | Flick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4506" cy="2012780"/>
                    </a:xfrm>
                    <a:prstGeom prst="rect">
                      <a:avLst/>
                    </a:prstGeom>
                    <a:noFill/>
                    <a:ln>
                      <a:noFill/>
                    </a:ln>
                  </pic:spPr>
                </pic:pic>
              </a:graphicData>
            </a:graphic>
          </wp:inline>
        </w:drawing>
      </w:r>
    </w:p>
    <w:p w14:paraId="6EBCD982" w14:textId="0167FEDF" w:rsidR="00786E35" w:rsidRPr="00CF3655" w:rsidRDefault="00CD59E2">
      <w:pPr>
        <w:rPr>
          <w:b/>
          <w:sz w:val="20"/>
          <w:szCs w:val="20"/>
        </w:rPr>
      </w:pPr>
      <w:r w:rsidRPr="00CF3655">
        <w:rPr>
          <w:b/>
          <w:sz w:val="20"/>
          <w:szCs w:val="20"/>
        </w:rPr>
        <w:t>Foto’s links en rechts: prehistorische steengroepen in Frankrijk, bij het plaatsje Carnac.</w:t>
      </w:r>
    </w:p>
    <w:p w14:paraId="0DA95162" w14:textId="7EDB54F8" w:rsidR="00CD59E2" w:rsidRPr="00C5478C" w:rsidRDefault="00CD59E2" w:rsidP="00CD59E2">
      <w:pPr>
        <w:jc w:val="center"/>
        <w:rPr>
          <w:sz w:val="32"/>
          <w:szCs w:val="32"/>
        </w:rPr>
      </w:pPr>
      <w:r w:rsidRPr="00C5478C">
        <w:rPr>
          <w:b/>
          <w:sz w:val="32"/>
          <w:szCs w:val="32"/>
        </w:rPr>
        <w:t>0-0-0-0-0</w:t>
      </w:r>
    </w:p>
    <w:sectPr w:rsidR="00CD59E2" w:rsidRPr="00C5478C" w:rsidSect="00092EFD">
      <w:headerReference w:type="default" r:id="rId22"/>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561D8" w14:textId="77777777" w:rsidR="0033628E" w:rsidRDefault="0033628E" w:rsidP="0033628E">
      <w:r>
        <w:separator/>
      </w:r>
    </w:p>
  </w:endnote>
  <w:endnote w:type="continuationSeparator" w:id="0">
    <w:p w14:paraId="35041BF8" w14:textId="77777777" w:rsidR="0033628E" w:rsidRDefault="0033628E" w:rsidP="00336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41DA7" w14:textId="77777777" w:rsidR="0033628E" w:rsidRDefault="0033628E" w:rsidP="0033628E">
      <w:r>
        <w:separator/>
      </w:r>
    </w:p>
  </w:footnote>
  <w:footnote w:type="continuationSeparator" w:id="0">
    <w:p w14:paraId="1FCAE91D" w14:textId="77777777" w:rsidR="0033628E" w:rsidRDefault="0033628E" w:rsidP="00336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506011"/>
      <w:docPartObj>
        <w:docPartGallery w:val="Page Numbers (Top of Page)"/>
        <w:docPartUnique/>
      </w:docPartObj>
    </w:sdtPr>
    <w:sdtEndPr/>
    <w:sdtContent>
      <w:p w14:paraId="61A0D473" w14:textId="7F560D66" w:rsidR="0033628E" w:rsidRDefault="0033628E">
        <w:pPr>
          <w:pStyle w:val="Koptekst"/>
          <w:jc w:val="center"/>
        </w:pPr>
        <w:r>
          <w:fldChar w:fldCharType="begin"/>
        </w:r>
        <w:r>
          <w:instrText>PAGE   \* MERGEFORMAT</w:instrText>
        </w:r>
        <w:r>
          <w:fldChar w:fldCharType="separate"/>
        </w:r>
        <w:r>
          <w:t>2</w:t>
        </w:r>
        <w:r>
          <w:fldChar w:fldCharType="end"/>
        </w:r>
      </w:p>
    </w:sdtContent>
  </w:sdt>
  <w:p w14:paraId="56408541" w14:textId="77777777" w:rsidR="0033628E" w:rsidRDefault="0033628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E04FD"/>
    <w:multiLevelType w:val="hybridMultilevel"/>
    <w:tmpl w:val="1C821A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59411D2"/>
    <w:multiLevelType w:val="hybridMultilevel"/>
    <w:tmpl w:val="0E842486"/>
    <w:lvl w:ilvl="0" w:tplc="E85A6DB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991D53"/>
    <w:multiLevelType w:val="hybridMultilevel"/>
    <w:tmpl w:val="0D1684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07F5002"/>
    <w:multiLevelType w:val="hybridMultilevel"/>
    <w:tmpl w:val="2004C0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F754A8A"/>
    <w:multiLevelType w:val="hybridMultilevel"/>
    <w:tmpl w:val="2EF840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FB634BB"/>
    <w:multiLevelType w:val="hybridMultilevel"/>
    <w:tmpl w:val="42CE494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272054201">
    <w:abstractNumId w:val="5"/>
  </w:num>
  <w:num w:numId="2" w16cid:durableId="1521312433">
    <w:abstractNumId w:val="3"/>
  </w:num>
  <w:num w:numId="3" w16cid:durableId="1056012138">
    <w:abstractNumId w:val="0"/>
  </w:num>
  <w:num w:numId="4" w16cid:durableId="649212246">
    <w:abstractNumId w:val="4"/>
  </w:num>
  <w:num w:numId="5" w16cid:durableId="210504042">
    <w:abstractNumId w:val="2"/>
  </w:num>
  <w:num w:numId="6" w16cid:durableId="1325626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9E2"/>
    <w:rsid w:val="0000518E"/>
    <w:rsid w:val="00086AE5"/>
    <w:rsid w:val="00092EFD"/>
    <w:rsid w:val="000931AA"/>
    <w:rsid w:val="001816CA"/>
    <w:rsid w:val="00192656"/>
    <w:rsid w:val="001C22D4"/>
    <w:rsid w:val="001F67C7"/>
    <w:rsid w:val="00240A34"/>
    <w:rsid w:val="0033628E"/>
    <w:rsid w:val="0042543A"/>
    <w:rsid w:val="0045226C"/>
    <w:rsid w:val="004638EB"/>
    <w:rsid w:val="0049109C"/>
    <w:rsid w:val="005255C8"/>
    <w:rsid w:val="00577B82"/>
    <w:rsid w:val="005A7B34"/>
    <w:rsid w:val="006F0DDF"/>
    <w:rsid w:val="007372EB"/>
    <w:rsid w:val="00751EE7"/>
    <w:rsid w:val="00783E80"/>
    <w:rsid w:val="00805002"/>
    <w:rsid w:val="00840207"/>
    <w:rsid w:val="008D12C5"/>
    <w:rsid w:val="008E0F7A"/>
    <w:rsid w:val="00916961"/>
    <w:rsid w:val="009172BF"/>
    <w:rsid w:val="00926F9F"/>
    <w:rsid w:val="00963CE2"/>
    <w:rsid w:val="009A1393"/>
    <w:rsid w:val="00AE6DF0"/>
    <w:rsid w:val="00B5550A"/>
    <w:rsid w:val="00BD6E88"/>
    <w:rsid w:val="00BE7140"/>
    <w:rsid w:val="00BF0778"/>
    <w:rsid w:val="00C5478C"/>
    <w:rsid w:val="00CA0EB0"/>
    <w:rsid w:val="00CD1EE2"/>
    <w:rsid w:val="00CD59E2"/>
    <w:rsid w:val="00CF3655"/>
    <w:rsid w:val="00CF558D"/>
    <w:rsid w:val="00D84EF6"/>
    <w:rsid w:val="00E249AB"/>
    <w:rsid w:val="00EB4B77"/>
    <w:rsid w:val="00F341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91F8A"/>
  <w15:chartTrackingRefBased/>
  <w15:docId w15:val="{9B93A128-0928-4F7F-8C1D-EBF80E722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D59E2"/>
    <w:pPr>
      <w:spacing w:after="0" w:line="240" w:lineRule="auto"/>
    </w:pPr>
    <w:rPr>
      <w:rFonts w:ascii="Arial" w:eastAsia="Times New Roman" w:hAnsi="Arial" w:cs="Times New Roman"/>
      <w:sz w:val="28"/>
      <w:szCs w:val="28"/>
      <w:lang w:eastAsia="nl-NL"/>
    </w:rPr>
  </w:style>
  <w:style w:type="paragraph" w:styleId="Kop2">
    <w:name w:val="heading 2"/>
    <w:basedOn w:val="Standaard"/>
    <w:next w:val="Standaard"/>
    <w:link w:val="Kop2Char"/>
    <w:qFormat/>
    <w:rsid w:val="00CD59E2"/>
    <w:pPr>
      <w:keepNext/>
      <w:jc w:val="both"/>
      <w:outlineLvl w:val="1"/>
    </w:pPr>
    <w:rPr>
      <w:rFonts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CD59E2"/>
    <w:rPr>
      <w:rFonts w:ascii="Arial" w:eastAsia="Times New Roman" w:hAnsi="Arial" w:cs="Arial"/>
      <w:b/>
      <w:bCs/>
      <w:sz w:val="28"/>
      <w:szCs w:val="28"/>
      <w:lang w:eastAsia="nl-NL"/>
    </w:rPr>
  </w:style>
  <w:style w:type="paragraph" w:styleId="Plattetekst">
    <w:name w:val="Body Text"/>
    <w:basedOn w:val="Standaard"/>
    <w:link w:val="PlattetekstChar"/>
    <w:rsid w:val="00CD59E2"/>
    <w:pPr>
      <w:jc w:val="both"/>
    </w:pPr>
    <w:rPr>
      <w:rFonts w:cs="Arial"/>
    </w:rPr>
  </w:style>
  <w:style w:type="character" w:customStyle="1" w:styleId="PlattetekstChar">
    <w:name w:val="Platte tekst Char"/>
    <w:basedOn w:val="Standaardalinea-lettertype"/>
    <w:link w:val="Plattetekst"/>
    <w:rsid w:val="00CD59E2"/>
    <w:rPr>
      <w:rFonts w:ascii="Arial" w:eastAsia="Times New Roman" w:hAnsi="Arial" w:cs="Arial"/>
      <w:sz w:val="28"/>
      <w:szCs w:val="28"/>
      <w:lang w:eastAsia="nl-NL"/>
    </w:rPr>
  </w:style>
  <w:style w:type="paragraph" w:styleId="Bijschrift">
    <w:name w:val="caption"/>
    <w:basedOn w:val="Standaard"/>
    <w:next w:val="Standaard"/>
    <w:qFormat/>
    <w:rsid w:val="00CD59E2"/>
    <w:rPr>
      <w:b/>
      <w:bCs/>
      <w:sz w:val="20"/>
      <w:szCs w:val="20"/>
    </w:rPr>
  </w:style>
  <w:style w:type="paragraph" w:customStyle="1" w:styleId="Bijschrift1">
    <w:name w:val="Bijschrift1"/>
    <w:basedOn w:val="Standaard"/>
    <w:next w:val="Standaard"/>
    <w:rsid w:val="00CD59E2"/>
    <w:pPr>
      <w:suppressAutoHyphens/>
      <w:spacing w:before="120" w:after="120"/>
    </w:pPr>
    <w:rPr>
      <w:b/>
      <w:bCs/>
      <w:sz w:val="20"/>
      <w:szCs w:val="20"/>
      <w:lang w:eastAsia="ar-SA"/>
    </w:rPr>
  </w:style>
  <w:style w:type="paragraph" w:styleId="Lijstalinea">
    <w:name w:val="List Paragraph"/>
    <w:basedOn w:val="Standaard"/>
    <w:uiPriority w:val="34"/>
    <w:qFormat/>
    <w:rsid w:val="00CD59E2"/>
    <w:pPr>
      <w:ind w:left="720"/>
      <w:contextualSpacing/>
    </w:pPr>
  </w:style>
  <w:style w:type="paragraph" w:styleId="Koptekst">
    <w:name w:val="header"/>
    <w:basedOn w:val="Standaard"/>
    <w:link w:val="KoptekstChar"/>
    <w:uiPriority w:val="99"/>
    <w:unhideWhenUsed/>
    <w:rsid w:val="0033628E"/>
    <w:pPr>
      <w:tabs>
        <w:tab w:val="center" w:pos="4536"/>
        <w:tab w:val="right" w:pos="9072"/>
      </w:tabs>
    </w:pPr>
  </w:style>
  <w:style w:type="character" w:customStyle="1" w:styleId="KoptekstChar">
    <w:name w:val="Koptekst Char"/>
    <w:basedOn w:val="Standaardalinea-lettertype"/>
    <w:link w:val="Koptekst"/>
    <w:uiPriority w:val="99"/>
    <w:rsid w:val="0033628E"/>
    <w:rPr>
      <w:rFonts w:ascii="Arial" w:eastAsia="Times New Roman" w:hAnsi="Arial" w:cs="Times New Roman"/>
      <w:sz w:val="28"/>
      <w:szCs w:val="28"/>
      <w:lang w:eastAsia="nl-NL"/>
    </w:rPr>
  </w:style>
  <w:style w:type="paragraph" w:styleId="Voettekst">
    <w:name w:val="footer"/>
    <w:basedOn w:val="Standaard"/>
    <w:link w:val="VoettekstChar"/>
    <w:uiPriority w:val="99"/>
    <w:unhideWhenUsed/>
    <w:rsid w:val="0033628E"/>
    <w:pPr>
      <w:tabs>
        <w:tab w:val="center" w:pos="4536"/>
        <w:tab w:val="right" w:pos="9072"/>
      </w:tabs>
    </w:pPr>
  </w:style>
  <w:style w:type="character" w:customStyle="1" w:styleId="VoettekstChar">
    <w:name w:val="Voettekst Char"/>
    <w:basedOn w:val="Standaardalinea-lettertype"/>
    <w:link w:val="Voettekst"/>
    <w:uiPriority w:val="99"/>
    <w:rsid w:val="0033628E"/>
    <w:rPr>
      <w:rFonts w:ascii="Arial" w:eastAsia="Times New Roman" w:hAnsi="Arial" w:cs="Times New Roman"/>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1116</Words>
  <Characters>6142</Characters>
  <Application>Microsoft Office Word</Application>
  <DocSecurity>0</DocSecurity>
  <Lines>51</Lines>
  <Paragraphs>14</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
      <vt:lpstr>    5. 	►Verschil tussen kunst en kitsch</vt:lpstr>
    </vt:vector>
  </TitlesOfParts>
  <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4</cp:revision>
  <dcterms:created xsi:type="dcterms:W3CDTF">2022-04-30T05:57:00Z</dcterms:created>
  <dcterms:modified xsi:type="dcterms:W3CDTF">2023-04-28T15:08:00Z</dcterms:modified>
</cp:coreProperties>
</file>