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72E76" w14:textId="1ECA3968" w:rsidR="00B82345" w:rsidRPr="008B572E" w:rsidRDefault="00910217" w:rsidP="00910217">
      <w:pPr>
        <w:jc w:val="both"/>
        <w:rPr>
          <w:rFonts w:cs="Arial"/>
          <w:b/>
          <w:sz w:val="24"/>
          <w:szCs w:val="24"/>
        </w:rPr>
      </w:pPr>
      <w:r>
        <w:rPr>
          <w:rFonts w:cs="Arial"/>
          <w:b/>
          <w:sz w:val="24"/>
          <w:szCs w:val="24"/>
        </w:rPr>
        <w:t xml:space="preserve">Week 2, Dag </w:t>
      </w:r>
      <w:r w:rsidR="009F57EE">
        <w:rPr>
          <w:rFonts w:cs="Arial"/>
          <w:b/>
          <w:sz w:val="24"/>
          <w:szCs w:val="24"/>
        </w:rPr>
        <w:t>1</w:t>
      </w:r>
      <w:r>
        <w:rPr>
          <w:rFonts w:cs="Arial"/>
          <w:b/>
          <w:sz w:val="24"/>
          <w:szCs w:val="24"/>
        </w:rPr>
        <w:t xml:space="preserve">, Verrijkingsstof: </w:t>
      </w:r>
      <w:r w:rsidR="004B2618" w:rsidRPr="008B572E">
        <w:rPr>
          <w:rFonts w:cs="Arial"/>
          <w:b/>
          <w:sz w:val="24"/>
          <w:szCs w:val="24"/>
        </w:rPr>
        <w:t xml:space="preserve">Griekse </w:t>
      </w:r>
      <w:r>
        <w:rPr>
          <w:rFonts w:cs="Arial"/>
          <w:b/>
          <w:sz w:val="24"/>
          <w:szCs w:val="24"/>
        </w:rPr>
        <w:t xml:space="preserve">vaassierkunst, </w:t>
      </w:r>
      <w:r w:rsidR="00B82345" w:rsidRPr="008B572E">
        <w:rPr>
          <w:rFonts w:cs="Arial"/>
          <w:b/>
          <w:sz w:val="24"/>
          <w:szCs w:val="24"/>
        </w:rPr>
        <w:t>schilderkunst op keramiek</w:t>
      </w:r>
      <w:r w:rsidR="004402BD" w:rsidRPr="008B572E">
        <w:rPr>
          <w:rFonts w:cs="Arial"/>
          <w:b/>
          <w:sz w:val="24"/>
          <w:szCs w:val="24"/>
        </w:rPr>
        <w:t xml:space="preserve"> </w:t>
      </w:r>
      <w:r w:rsidR="008A57ED" w:rsidRPr="008B572E">
        <w:rPr>
          <w:rFonts w:cs="Arial"/>
          <w:b/>
          <w:sz w:val="24"/>
          <w:szCs w:val="24"/>
        </w:rPr>
        <w:t>(=aardewerk)</w:t>
      </w:r>
      <w:r w:rsidR="008B572E" w:rsidRPr="008B572E">
        <w:rPr>
          <w:rFonts w:cs="Arial"/>
          <w:b/>
          <w:sz w:val="24"/>
          <w:szCs w:val="24"/>
        </w:rPr>
        <w:t xml:space="preserve"> </w:t>
      </w:r>
      <w:r>
        <w:rPr>
          <w:rFonts w:cs="Arial"/>
          <w:b/>
          <w:sz w:val="24"/>
          <w:szCs w:val="24"/>
        </w:rPr>
        <w:t xml:space="preserve">  Evt. overslaan                                   </w:t>
      </w:r>
      <w:r w:rsidR="008B572E" w:rsidRPr="008B572E">
        <w:rPr>
          <w:rFonts w:cs="Arial"/>
          <w:b/>
          <w:sz w:val="24"/>
          <w:szCs w:val="24"/>
        </w:rPr>
        <w:t>(Versie 202</w:t>
      </w:r>
      <w:r w:rsidR="001B7777">
        <w:rPr>
          <w:rFonts w:cs="Arial"/>
          <w:b/>
          <w:sz w:val="24"/>
          <w:szCs w:val="24"/>
        </w:rPr>
        <w:t>1</w:t>
      </w:r>
      <w:r w:rsidR="009F57EE">
        <w:rPr>
          <w:rFonts w:cs="Arial"/>
          <w:b/>
          <w:sz w:val="24"/>
          <w:szCs w:val="24"/>
        </w:rPr>
        <w:t>1214</w:t>
      </w:r>
      <w:r w:rsidR="008B572E" w:rsidRPr="008B572E">
        <w:rPr>
          <w:rFonts w:cs="Arial"/>
          <w:b/>
          <w:sz w:val="24"/>
          <w:szCs w:val="24"/>
        </w:rPr>
        <w:t>)</w:t>
      </w:r>
    </w:p>
    <w:p w14:paraId="466E3D95" w14:textId="77777777" w:rsidR="00B82345" w:rsidRPr="008B572E" w:rsidRDefault="00B82345">
      <w:pPr>
        <w:jc w:val="both"/>
        <w:rPr>
          <w:rFonts w:cs="Arial"/>
          <w:sz w:val="24"/>
          <w:szCs w:val="24"/>
        </w:rPr>
      </w:pPr>
    </w:p>
    <w:p w14:paraId="0E3D595E" w14:textId="77777777" w:rsidR="00B82345" w:rsidRPr="008B572E" w:rsidRDefault="00B82345">
      <w:pPr>
        <w:jc w:val="both"/>
        <w:rPr>
          <w:rFonts w:cs="Arial"/>
          <w:b/>
          <w:sz w:val="24"/>
          <w:szCs w:val="24"/>
        </w:rPr>
      </w:pPr>
      <w:r w:rsidRPr="008B572E">
        <w:rPr>
          <w:rFonts w:cs="Arial"/>
          <w:b/>
          <w:sz w:val="24"/>
          <w:szCs w:val="24"/>
        </w:rPr>
        <w:t xml:space="preserve">Griekse schilderkunst is vrijwel geheel verloren gegaan. We weten dat er prachtig werk is geweest, maar er zijn alleen </w:t>
      </w:r>
      <w:r w:rsidR="008A57ED" w:rsidRPr="008B572E">
        <w:rPr>
          <w:rFonts w:cs="Arial"/>
          <w:b/>
          <w:sz w:val="24"/>
          <w:szCs w:val="24"/>
        </w:rPr>
        <w:t xml:space="preserve">nog </w:t>
      </w:r>
      <w:r w:rsidRPr="008B572E">
        <w:rPr>
          <w:rFonts w:cs="Arial"/>
          <w:b/>
          <w:sz w:val="24"/>
          <w:szCs w:val="24"/>
        </w:rPr>
        <w:t>namen van schilders en beschrijvingen van hun werk</w:t>
      </w:r>
      <w:r w:rsidR="008A57ED" w:rsidRPr="008B572E">
        <w:rPr>
          <w:rFonts w:cs="Arial"/>
          <w:b/>
          <w:sz w:val="24"/>
          <w:szCs w:val="24"/>
        </w:rPr>
        <w:t xml:space="preserve"> overgebleven</w:t>
      </w:r>
      <w:r w:rsidRPr="008B572E">
        <w:rPr>
          <w:rFonts w:cs="Arial"/>
          <w:b/>
          <w:sz w:val="24"/>
          <w:szCs w:val="24"/>
        </w:rPr>
        <w:t xml:space="preserve">. Dus nu zijn we klaar? Nee. We hebben wel </w:t>
      </w:r>
      <w:r w:rsidRPr="008B572E">
        <w:rPr>
          <w:rFonts w:cs="Arial"/>
          <w:b/>
          <w:bCs/>
          <w:i/>
          <w:iCs/>
          <w:sz w:val="24"/>
          <w:szCs w:val="24"/>
        </w:rPr>
        <w:t>Romeinse kopieën</w:t>
      </w:r>
      <w:r w:rsidRPr="008B572E">
        <w:rPr>
          <w:rFonts w:cs="Arial"/>
          <w:b/>
          <w:sz w:val="24"/>
          <w:szCs w:val="24"/>
        </w:rPr>
        <w:t xml:space="preserve"> die je kunt zien in bijvoorbeeld </w:t>
      </w:r>
      <w:r w:rsidRPr="008B572E">
        <w:rPr>
          <w:rFonts w:cs="Arial"/>
          <w:b/>
          <w:bCs/>
          <w:i/>
          <w:iCs/>
          <w:sz w:val="24"/>
          <w:szCs w:val="24"/>
        </w:rPr>
        <w:t>Pompeï</w:t>
      </w:r>
      <w:r w:rsidRPr="008B572E">
        <w:rPr>
          <w:rFonts w:cs="Arial"/>
          <w:b/>
          <w:sz w:val="24"/>
          <w:szCs w:val="24"/>
        </w:rPr>
        <w:t>.</w:t>
      </w:r>
      <w:r w:rsidR="008A57ED" w:rsidRPr="008B572E">
        <w:rPr>
          <w:rFonts w:cs="Arial"/>
          <w:b/>
          <w:sz w:val="24"/>
          <w:szCs w:val="24"/>
        </w:rPr>
        <w:t xml:space="preserve"> Maar daarover hoor je meer als we de Romeinen behandelen.</w:t>
      </w:r>
      <w:r w:rsidRPr="008B572E">
        <w:rPr>
          <w:rFonts w:cs="Arial"/>
          <w:b/>
          <w:sz w:val="24"/>
          <w:szCs w:val="24"/>
        </w:rPr>
        <w:t xml:space="preserve"> </w:t>
      </w:r>
    </w:p>
    <w:p w14:paraId="629A35A0" w14:textId="77777777" w:rsidR="00B82345" w:rsidRPr="008B572E" w:rsidRDefault="00B82345">
      <w:pPr>
        <w:jc w:val="both"/>
        <w:rPr>
          <w:rFonts w:cs="Arial"/>
          <w:sz w:val="24"/>
          <w:szCs w:val="24"/>
        </w:rPr>
      </w:pPr>
    </w:p>
    <w:p w14:paraId="51082A18" w14:textId="77777777" w:rsidR="00B82345" w:rsidRPr="008B572E" w:rsidRDefault="00B82345">
      <w:pPr>
        <w:pStyle w:val="Kop3"/>
        <w:rPr>
          <w:sz w:val="24"/>
          <w:szCs w:val="24"/>
        </w:rPr>
      </w:pPr>
      <w:r w:rsidRPr="008B572E">
        <w:rPr>
          <w:sz w:val="24"/>
          <w:szCs w:val="24"/>
        </w:rPr>
        <w:t>Aardewerk is er wèl!</w:t>
      </w:r>
    </w:p>
    <w:p w14:paraId="4143B4EF" w14:textId="77777777" w:rsidR="008A57ED" w:rsidRPr="008B572E" w:rsidRDefault="00B82345">
      <w:pPr>
        <w:jc w:val="both"/>
        <w:rPr>
          <w:rFonts w:cs="Arial"/>
          <w:sz w:val="24"/>
          <w:szCs w:val="24"/>
        </w:rPr>
      </w:pPr>
      <w:r w:rsidRPr="008B572E">
        <w:rPr>
          <w:rFonts w:cs="Arial"/>
          <w:sz w:val="24"/>
          <w:szCs w:val="24"/>
        </w:rPr>
        <w:t xml:space="preserve">Vreemd genoeg is er wel heel veel Grieks </w:t>
      </w:r>
      <w:r w:rsidRPr="008B572E">
        <w:rPr>
          <w:rFonts w:cs="Arial"/>
          <w:b/>
          <w:bCs/>
          <w:i/>
          <w:iCs/>
          <w:sz w:val="24"/>
          <w:szCs w:val="24"/>
        </w:rPr>
        <w:t>aardewerk</w:t>
      </w:r>
      <w:r w:rsidRPr="008B572E">
        <w:rPr>
          <w:rFonts w:cs="Arial"/>
          <w:sz w:val="24"/>
          <w:szCs w:val="24"/>
        </w:rPr>
        <w:t xml:space="preserve"> overgebleven. </w:t>
      </w:r>
      <w:r w:rsidR="008A57ED" w:rsidRPr="008B572E">
        <w:rPr>
          <w:rFonts w:cs="Arial"/>
          <w:sz w:val="24"/>
          <w:szCs w:val="24"/>
        </w:rPr>
        <w:t xml:space="preserve">Nou ja, zo vreemd is dat ook weer niet, want aardewerken vazen en kruiken bewaarden de mensen op plaatsen waar die niet veel te lijden hadden. Bij opgravingen kwamen vazen en kruiken vaak ongeschonden tevoorschijn. En als het alleen scherven waren, wat natuurlijk ook vaak voor kwam, kon je daarop toch heel wat aflezen, bijv. hoe vazen werden gemaakt. En van de afbeeldingen kon je weer afleiden hoe de ontwikkeling van het bewustzijn van de mensen in die tijd is verlopen: waaraan ze dachten, wat voor hen belangrijk was (want dat werd afgebeeld) enz. </w:t>
      </w:r>
    </w:p>
    <w:p w14:paraId="5D8102F9" w14:textId="77777777" w:rsidR="00B82345" w:rsidRPr="008B572E" w:rsidRDefault="00B82345">
      <w:pPr>
        <w:jc w:val="both"/>
        <w:rPr>
          <w:rFonts w:cs="Arial"/>
          <w:sz w:val="24"/>
          <w:szCs w:val="24"/>
        </w:rPr>
      </w:pPr>
      <w:r w:rsidRPr="008B572E">
        <w:rPr>
          <w:rFonts w:cs="Arial"/>
          <w:sz w:val="24"/>
          <w:szCs w:val="24"/>
        </w:rPr>
        <w:t>Op hun aardewerk maakten de Grieken prachtige decoraties</w:t>
      </w:r>
      <w:r w:rsidR="008A57ED" w:rsidRPr="008B572E">
        <w:rPr>
          <w:rFonts w:cs="Arial"/>
          <w:sz w:val="24"/>
          <w:szCs w:val="24"/>
        </w:rPr>
        <w:t xml:space="preserve"> (= versieringen)</w:t>
      </w:r>
      <w:r w:rsidRPr="008B572E">
        <w:rPr>
          <w:rFonts w:cs="Arial"/>
          <w:sz w:val="24"/>
          <w:szCs w:val="24"/>
        </w:rPr>
        <w:t xml:space="preserve">, die ons een idee kunnen geven van hoe de schilderkunst is geweest. Het gaat hier wel om </w:t>
      </w:r>
      <w:r w:rsidRPr="008B572E">
        <w:rPr>
          <w:rFonts w:cs="Arial"/>
          <w:b/>
          <w:bCs/>
          <w:i/>
          <w:iCs/>
          <w:sz w:val="24"/>
          <w:szCs w:val="24"/>
        </w:rPr>
        <w:t>gebruiksvoorwerpen</w:t>
      </w:r>
      <w:r w:rsidRPr="008B572E">
        <w:rPr>
          <w:rFonts w:cs="Arial"/>
          <w:sz w:val="24"/>
          <w:szCs w:val="24"/>
        </w:rPr>
        <w:t xml:space="preserve">. Het aardewerk werd zelden gemaakt om mooi neer te zetten. </w:t>
      </w:r>
      <w:r w:rsidRPr="008B572E">
        <w:rPr>
          <w:rFonts w:cs="Arial"/>
          <w:b/>
          <w:bCs/>
          <w:i/>
          <w:iCs/>
          <w:sz w:val="24"/>
          <w:szCs w:val="24"/>
        </w:rPr>
        <w:t>Het werd gebruikt voor olie, wijn, of water.</w:t>
      </w:r>
    </w:p>
    <w:p w14:paraId="395BF59B" w14:textId="77777777" w:rsidR="00B82345" w:rsidRPr="008B572E" w:rsidRDefault="00B82345">
      <w:pPr>
        <w:pStyle w:val="Kop2"/>
        <w:numPr>
          <w:ilvl w:val="0"/>
          <w:numId w:val="1"/>
        </w:numPr>
        <w:rPr>
          <w:sz w:val="24"/>
          <w:szCs w:val="24"/>
        </w:rPr>
      </w:pPr>
      <w:r w:rsidRPr="008B572E">
        <w:rPr>
          <w:sz w:val="24"/>
          <w:szCs w:val="24"/>
        </w:rPr>
        <w:t xml:space="preserve">Lèkythos </w:t>
      </w:r>
      <w:r w:rsidRPr="008B572E">
        <w:rPr>
          <w:sz w:val="24"/>
          <w:szCs w:val="24"/>
        </w:rPr>
        <w:tab/>
        <w:t>= vaas voor olie</w:t>
      </w:r>
    </w:p>
    <w:p w14:paraId="17EA0B69" w14:textId="77777777" w:rsidR="00B82345" w:rsidRPr="008B572E" w:rsidRDefault="00B82345">
      <w:pPr>
        <w:numPr>
          <w:ilvl w:val="0"/>
          <w:numId w:val="1"/>
        </w:numPr>
        <w:jc w:val="both"/>
        <w:rPr>
          <w:rFonts w:cs="Arial"/>
          <w:sz w:val="24"/>
          <w:szCs w:val="24"/>
        </w:rPr>
      </w:pPr>
      <w:r w:rsidRPr="008B572E">
        <w:rPr>
          <w:rFonts w:cs="Arial"/>
          <w:sz w:val="24"/>
          <w:szCs w:val="24"/>
        </w:rPr>
        <w:t xml:space="preserve">Amfora </w:t>
      </w:r>
      <w:r w:rsidRPr="008B572E">
        <w:rPr>
          <w:rFonts w:cs="Arial"/>
          <w:sz w:val="24"/>
          <w:szCs w:val="24"/>
        </w:rPr>
        <w:tab/>
        <w:t>= vat voor wijn</w:t>
      </w:r>
    </w:p>
    <w:p w14:paraId="08C4754B" w14:textId="77777777" w:rsidR="00B82345" w:rsidRPr="008B572E" w:rsidRDefault="00B82345">
      <w:pPr>
        <w:numPr>
          <w:ilvl w:val="0"/>
          <w:numId w:val="1"/>
        </w:numPr>
        <w:jc w:val="both"/>
        <w:rPr>
          <w:rFonts w:cs="Arial"/>
          <w:sz w:val="24"/>
          <w:szCs w:val="24"/>
        </w:rPr>
      </w:pPr>
      <w:r w:rsidRPr="008B572E">
        <w:rPr>
          <w:rFonts w:cs="Arial"/>
          <w:sz w:val="24"/>
          <w:szCs w:val="24"/>
        </w:rPr>
        <w:t>Hydria</w:t>
      </w:r>
      <w:r w:rsidR="00CA0306" w:rsidRPr="008B572E">
        <w:rPr>
          <w:rFonts w:cs="Arial"/>
          <w:sz w:val="24"/>
          <w:szCs w:val="24"/>
        </w:rPr>
        <w:tab/>
      </w:r>
      <w:r w:rsidRPr="008B572E">
        <w:rPr>
          <w:rFonts w:cs="Arial"/>
          <w:sz w:val="24"/>
          <w:szCs w:val="24"/>
        </w:rPr>
        <w:tab/>
        <w:t>= waterkruik</w:t>
      </w:r>
    </w:p>
    <w:p w14:paraId="73D46FEC" w14:textId="77777777" w:rsidR="00B82345" w:rsidRPr="008B572E" w:rsidRDefault="00B82345">
      <w:pPr>
        <w:numPr>
          <w:ilvl w:val="0"/>
          <w:numId w:val="1"/>
        </w:numPr>
        <w:jc w:val="both"/>
        <w:rPr>
          <w:rFonts w:cs="Arial"/>
          <w:sz w:val="24"/>
          <w:szCs w:val="24"/>
        </w:rPr>
      </w:pPr>
      <w:r w:rsidRPr="008B572E">
        <w:rPr>
          <w:rFonts w:cs="Arial"/>
          <w:sz w:val="24"/>
          <w:szCs w:val="24"/>
        </w:rPr>
        <w:t xml:space="preserve">Kylix </w:t>
      </w:r>
      <w:r w:rsidRPr="008B572E">
        <w:rPr>
          <w:rFonts w:cs="Arial"/>
          <w:sz w:val="24"/>
          <w:szCs w:val="24"/>
        </w:rPr>
        <w:tab/>
      </w:r>
      <w:r w:rsidRPr="008B572E">
        <w:rPr>
          <w:rFonts w:cs="Arial"/>
          <w:sz w:val="24"/>
          <w:szCs w:val="24"/>
        </w:rPr>
        <w:tab/>
        <w:t>= drinkschaal</w:t>
      </w:r>
    </w:p>
    <w:p w14:paraId="37D69AFC" w14:textId="6BFC2B35" w:rsidR="00B82345" w:rsidRDefault="00B82345">
      <w:pPr>
        <w:numPr>
          <w:ilvl w:val="0"/>
          <w:numId w:val="1"/>
        </w:numPr>
        <w:jc w:val="both"/>
        <w:rPr>
          <w:rFonts w:cs="Arial"/>
          <w:sz w:val="24"/>
          <w:szCs w:val="24"/>
        </w:rPr>
      </w:pPr>
      <w:r w:rsidRPr="008B572E">
        <w:rPr>
          <w:rFonts w:cs="Arial"/>
          <w:sz w:val="24"/>
          <w:szCs w:val="24"/>
        </w:rPr>
        <w:t xml:space="preserve">Kratèr </w:t>
      </w:r>
      <w:r w:rsidRPr="008B572E">
        <w:rPr>
          <w:rFonts w:cs="Arial"/>
          <w:sz w:val="24"/>
          <w:szCs w:val="24"/>
        </w:rPr>
        <w:tab/>
        <w:t xml:space="preserve">= </w:t>
      </w:r>
      <w:proofErr w:type="spellStart"/>
      <w:r w:rsidRPr="008B572E">
        <w:rPr>
          <w:rFonts w:cs="Arial"/>
          <w:sz w:val="24"/>
          <w:szCs w:val="24"/>
        </w:rPr>
        <w:t>mengvat</w:t>
      </w:r>
      <w:proofErr w:type="spellEnd"/>
    </w:p>
    <w:p w14:paraId="44128CDC" w14:textId="77777777" w:rsidR="00FD5F94" w:rsidRPr="008B572E" w:rsidRDefault="00FD5F94" w:rsidP="00FD5F94">
      <w:pPr>
        <w:ind w:left="720"/>
        <w:jc w:val="both"/>
        <w:rPr>
          <w:rFonts w:cs="Arial"/>
          <w:sz w:val="24"/>
          <w:szCs w:val="24"/>
        </w:rPr>
      </w:pPr>
    </w:p>
    <w:p w14:paraId="3F047EE7" w14:textId="77777777" w:rsidR="00B82345" w:rsidRPr="008B572E" w:rsidRDefault="00B2636F">
      <w:pPr>
        <w:keepNext/>
        <w:jc w:val="both"/>
        <w:rPr>
          <w:sz w:val="24"/>
          <w:szCs w:val="24"/>
        </w:rPr>
      </w:pPr>
      <w:r>
        <w:rPr>
          <w:sz w:val="24"/>
          <w:szCs w:val="24"/>
        </w:rPr>
        <w:pict w14:anchorId="1CF11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217.5pt">
            <v:imagedata r:id="rId8" o:title="015_Vaasschilderkunst_Amfora"/>
          </v:shape>
        </w:pict>
      </w:r>
      <w:r w:rsidR="00B82345" w:rsidRPr="008B572E">
        <w:rPr>
          <w:sz w:val="24"/>
          <w:szCs w:val="24"/>
        </w:rPr>
        <w:t xml:space="preserve"> </w:t>
      </w:r>
      <w:r>
        <w:rPr>
          <w:sz w:val="24"/>
          <w:szCs w:val="24"/>
        </w:rPr>
        <w:pict w14:anchorId="677A37F5">
          <v:shape id="_x0000_i1026" type="#_x0000_t75" style="width:168.75pt;height:218.25pt">
            <v:imagedata r:id="rId9" o:title="015_Vaasschilderkunst_Amfora2"/>
          </v:shape>
        </w:pict>
      </w:r>
      <w:r w:rsidR="00B82345" w:rsidRPr="008B572E">
        <w:rPr>
          <w:sz w:val="24"/>
          <w:szCs w:val="24"/>
        </w:rPr>
        <w:t xml:space="preserve"> </w:t>
      </w:r>
      <w:r>
        <w:rPr>
          <w:sz w:val="24"/>
          <w:szCs w:val="24"/>
        </w:rPr>
        <w:pict w14:anchorId="56C1A731">
          <v:shape id="_x0000_i1027" type="#_x0000_t75" style="width:155.25pt;height:3in">
            <v:imagedata r:id="rId10" o:title="015_Vaasschilderkunst_Amfora3"/>
          </v:shape>
        </w:pict>
      </w:r>
    </w:p>
    <w:p w14:paraId="2A853717" w14:textId="77777777" w:rsidR="00B82345" w:rsidRPr="008B572E" w:rsidRDefault="003C670F">
      <w:pPr>
        <w:pStyle w:val="Bijschrift"/>
        <w:jc w:val="both"/>
        <w:rPr>
          <w:rFonts w:ascii="Arial" w:hAnsi="Arial" w:cs="Arial"/>
          <w:sz w:val="24"/>
          <w:szCs w:val="24"/>
        </w:rPr>
      </w:pPr>
      <w:r w:rsidRPr="008B572E">
        <w:rPr>
          <w:rFonts w:ascii="Arial" w:hAnsi="Arial" w:cs="Arial"/>
          <w:sz w:val="24"/>
          <w:szCs w:val="24"/>
        </w:rPr>
        <w:t>Foto’s</w:t>
      </w:r>
      <w:r w:rsidR="00CA0306" w:rsidRPr="008B572E">
        <w:rPr>
          <w:rFonts w:ascii="Arial" w:hAnsi="Arial" w:cs="Arial"/>
          <w:sz w:val="24"/>
          <w:szCs w:val="24"/>
        </w:rPr>
        <w:t xml:space="preserve">: </w:t>
      </w:r>
      <w:r w:rsidRPr="008B572E">
        <w:rPr>
          <w:rFonts w:ascii="Arial" w:hAnsi="Arial" w:cs="Arial"/>
          <w:sz w:val="24"/>
          <w:szCs w:val="24"/>
        </w:rPr>
        <w:t xml:space="preserve"> </w:t>
      </w:r>
      <w:r w:rsidR="00B82345" w:rsidRPr="008B572E">
        <w:rPr>
          <w:rFonts w:ascii="Arial" w:hAnsi="Arial" w:cs="Arial"/>
          <w:sz w:val="24"/>
          <w:szCs w:val="24"/>
        </w:rPr>
        <w:t>Drie voorbeelden van Amfora</w:t>
      </w:r>
      <w:r w:rsidR="004B2618" w:rsidRPr="008B572E">
        <w:rPr>
          <w:rFonts w:ascii="Arial" w:hAnsi="Arial" w:cs="Arial"/>
          <w:sz w:val="24"/>
          <w:szCs w:val="24"/>
        </w:rPr>
        <w:t>, een vat voor wijn</w:t>
      </w:r>
      <w:r w:rsidR="00B82345" w:rsidRPr="008B572E">
        <w:rPr>
          <w:rFonts w:ascii="Arial" w:hAnsi="Arial" w:cs="Arial"/>
          <w:sz w:val="24"/>
          <w:szCs w:val="24"/>
        </w:rPr>
        <w:t xml:space="preserve"> </w:t>
      </w:r>
    </w:p>
    <w:p w14:paraId="539F38A8" w14:textId="77777777" w:rsidR="00B82345" w:rsidRPr="008B572E" w:rsidRDefault="00B82345">
      <w:pPr>
        <w:jc w:val="both"/>
        <w:rPr>
          <w:rFonts w:cs="Arial"/>
          <w:sz w:val="24"/>
          <w:szCs w:val="24"/>
        </w:rPr>
      </w:pPr>
      <w:r w:rsidRPr="008B572E">
        <w:rPr>
          <w:rFonts w:cs="Arial"/>
          <w:sz w:val="24"/>
          <w:szCs w:val="24"/>
        </w:rPr>
        <w:t xml:space="preserve">Het waren niet altijd kunstenaars, maar vooral </w:t>
      </w:r>
      <w:r w:rsidRPr="008B572E">
        <w:rPr>
          <w:rFonts w:cs="Arial"/>
          <w:b/>
          <w:i/>
          <w:sz w:val="24"/>
          <w:szCs w:val="24"/>
        </w:rPr>
        <w:t>ambachtslieden</w:t>
      </w:r>
      <w:r w:rsidRPr="008B572E">
        <w:rPr>
          <w:rFonts w:cs="Arial"/>
          <w:sz w:val="24"/>
          <w:szCs w:val="24"/>
        </w:rPr>
        <w:t xml:space="preserve"> die vazen maakten. Zij kwamen tot een hoog niveau.</w:t>
      </w:r>
    </w:p>
    <w:p w14:paraId="1E4D73ED" w14:textId="77777777" w:rsidR="004B2618" w:rsidRPr="008B572E" w:rsidRDefault="004B2618" w:rsidP="004B2618">
      <w:pPr>
        <w:pStyle w:val="Plattetekst"/>
        <w:rPr>
          <w:bCs/>
          <w:sz w:val="24"/>
          <w:szCs w:val="24"/>
        </w:rPr>
      </w:pPr>
    </w:p>
    <w:p w14:paraId="1C651E58" w14:textId="77777777" w:rsidR="004B2618" w:rsidRPr="008B572E" w:rsidRDefault="004B2618" w:rsidP="004B2618">
      <w:pPr>
        <w:pStyle w:val="Plattetekst"/>
        <w:rPr>
          <w:b/>
          <w:bCs/>
          <w:sz w:val="24"/>
          <w:szCs w:val="24"/>
        </w:rPr>
      </w:pPr>
      <w:r w:rsidRPr="008B572E">
        <w:rPr>
          <w:b/>
          <w:bCs/>
          <w:sz w:val="24"/>
          <w:szCs w:val="24"/>
        </w:rPr>
        <w:t>Het bakken van de klei</w:t>
      </w:r>
    </w:p>
    <w:p w14:paraId="6E49E83D" w14:textId="77777777" w:rsidR="004B2618" w:rsidRPr="008B572E" w:rsidRDefault="004B2618" w:rsidP="004B2618">
      <w:pPr>
        <w:pStyle w:val="Plattetekst"/>
        <w:rPr>
          <w:bCs/>
          <w:sz w:val="24"/>
          <w:szCs w:val="24"/>
        </w:rPr>
      </w:pPr>
      <w:r w:rsidRPr="008B572E">
        <w:rPr>
          <w:color w:val="000000"/>
          <w:sz w:val="24"/>
          <w:szCs w:val="24"/>
        </w:rPr>
        <w:t xml:space="preserve">Nadat de onzuiverheden uit de klei waren gehaald, vormde de pottenbakker de vaas op de </w:t>
      </w:r>
      <w:r w:rsidRPr="008B572E">
        <w:rPr>
          <w:b/>
          <w:i/>
          <w:color w:val="000000"/>
          <w:sz w:val="24"/>
          <w:szCs w:val="24"/>
        </w:rPr>
        <w:t>pottenbakkersschijf</w:t>
      </w:r>
      <w:r w:rsidRPr="008B572E">
        <w:rPr>
          <w:color w:val="000000"/>
          <w:sz w:val="24"/>
          <w:szCs w:val="24"/>
        </w:rPr>
        <w:t xml:space="preserve">. De handvatten en de voet werden er apart aan gezet. </w:t>
      </w:r>
      <w:r w:rsidRPr="008B572E">
        <w:rPr>
          <w:color w:val="000000"/>
          <w:sz w:val="24"/>
          <w:szCs w:val="24"/>
        </w:rPr>
        <w:lastRenderedPageBreak/>
        <w:t xml:space="preserve">Daarna moest de vaas eerst een tijd drogen totdat de klei leerhard was geworden. Tijdens het droogproces werd de vaas bijgewerkt met verschillende scherpe instrumenten om een mooiere vorm te krijgen. Bovendien werd het oppervlak gepolijst door met een vochtige doek of spons de pot glad te wrijven. Vervolgens kon de </w:t>
      </w:r>
      <w:r w:rsidRPr="008B572E">
        <w:rPr>
          <w:b/>
          <w:i/>
          <w:color w:val="000000"/>
          <w:sz w:val="24"/>
          <w:szCs w:val="24"/>
        </w:rPr>
        <w:t>vaasschilder</w:t>
      </w:r>
      <w:r w:rsidRPr="008B572E">
        <w:rPr>
          <w:color w:val="000000"/>
          <w:sz w:val="24"/>
          <w:szCs w:val="24"/>
        </w:rPr>
        <w:t xml:space="preserve"> aan het werk gaan.</w:t>
      </w:r>
      <w:r w:rsidR="00CA0306" w:rsidRPr="008B572E">
        <w:rPr>
          <w:color w:val="000000"/>
          <w:sz w:val="24"/>
          <w:szCs w:val="24"/>
        </w:rPr>
        <w:t xml:space="preserve"> Hij was dus de tweede ambachtsman, die er aan te pas kwam.</w:t>
      </w:r>
    </w:p>
    <w:p w14:paraId="245F56EF" w14:textId="77777777" w:rsidR="00B82345" w:rsidRPr="008B572E" w:rsidRDefault="00B82345" w:rsidP="004B2618">
      <w:pPr>
        <w:pStyle w:val="Plattetekst"/>
        <w:ind w:firstLine="708"/>
        <w:rPr>
          <w:bCs/>
          <w:sz w:val="24"/>
          <w:szCs w:val="24"/>
        </w:rPr>
      </w:pPr>
      <w:r w:rsidRPr="008B572E">
        <w:rPr>
          <w:bCs/>
          <w:sz w:val="24"/>
          <w:szCs w:val="24"/>
        </w:rPr>
        <w:t>Een speciaal bakprocédé leidde er toe, dat bepaalde gedeelten rood- of zwart werden. De bloeiperiode was van 1000-400 v.C.</w:t>
      </w:r>
    </w:p>
    <w:p w14:paraId="7896E284" w14:textId="77777777" w:rsidR="00B82345" w:rsidRPr="008B572E" w:rsidRDefault="00B82345">
      <w:pPr>
        <w:jc w:val="both"/>
        <w:rPr>
          <w:rFonts w:cs="Arial"/>
          <w:b/>
          <w:sz w:val="24"/>
          <w:szCs w:val="24"/>
        </w:rPr>
      </w:pPr>
    </w:p>
    <w:p w14:paraId="4F7CDE09" w14:textId="77777777" w:rsidR="004B2618" w:rsidRPr="008B572E" w:rsidRDefault="004B2618" w:rsidP="004B2618">
      <w:pPr>
        <w:rPr>
          <w:b/>
          <w:bCs/>
          <w:sz w:val="24"/>
          <w:szCs w:val="24"/>
        </w:rPr>
      </w:pPr>
      <w:r w:rsidRPr="008B572E">
        <w:rPr>
          <w:b/>
          <w:bCs/>
          <w:sz w:val="24"/>
          <w:szCs w:val="24"/>
        </w:rPr>
        <w:t>Beschilderen</w:t>
      </w:r>
    </w:p>
    <w:p w14:paraId="045ED152" w14:textId="77777777" w:rsidR="004B2618" w:rsidRPr="008B572E" w:rsidRDefault="00C2204D" w:rsidP="004B2618">
      <w:pPr>
        <w:rPr>
          <w:sz w:val="24"/>
          <w:szCs w:val="24"/>
        </w:rPr>
      </w:pPr>
      <w:r w:rsidRPr="008B572E">
        <w:rPr>
          <w:sz w:val="24"/>
          <w:szCs w:val="24"/>
        </w:rPr>
        <w:t>Men</w:t>
      </w:r>
      <w:r w:rsidR="004B2618" w:rsidRPr="008B572E">
        <w:rPr>
          <w:sz w:val="24"/>
          <w:szCs w:val="24"/>
        </w:rPr>
        <w:t xml:space="preserve"> schilderde niet met gewone verf, maar met een geconcentreerde, dunne kleipap. Deze kleipap was vrijwel dezelfde kleur als de klei waarvan de vaas was gemaakt. Voor het schilderen maakte de vaasschilder eerst met een bot voorwerp een schets van de voorstelling op de vaas.</w:t>
      </w:r>
    </w:p>
    <w:p w14:paraId="4490E64B" w14:textId="77777777" w:rsidR="00C2204D" w:rsidRPr="008B572E" w:rsidRDefault="004B2618" w:rsidP="004B2618">
      <w:pPr>
        <w:rPr>
          <w:sz w:val="24"/>
          <w:szCs w:val="24"/>
        </w:rPr>
      </w:pPr>
      <w:r w:rsidRPr="008B572E">
        <w:rPr>
          <w:sz w:val="24"/>
          <w:szCs w:val="24"/>
        </w:rPr>
        <w:t xml:space="preserve">Er zijn twee verschillende stijlen binnen de Griekse vaasschilderkunst: </w:t>
      </w:r>
      <w:r w:rsidRPr="008B572E">
        <w:rPr>
          <w:b/>
          <w:i/>
          <w:sz w:val="24"/>
          <w:szCs w:val="24"/>
        </w:rPr>
        <w:t>zwartfigurig</w:t>
      </w:r>
      <w:r w:rsidRPr="008B572E">
        <w:rPr>
          <w:sz w:val="24"/>
          <w:szCs w:val="24"/>
        </w:rPr>
        <w:t xml:space="preserve"> aardewerk en </w:t>
      </w:r>
      <w:r w:rsidRPr="008B572E">
        <w:rPr>
          <w:b/>
          <w:i/>
          <w:sz w:val="24"/>
          <w:szCs w:val="24"/>
        </w:rPr>
        <w:t>roodfigurig</w:t>
      </w:r>
      <w:r w:rsidRPr="008B572E">
        <w:rPr>
          <w:sz w:val="24"/>
          <w:szCs w:val="24"/>
        </w:rPr>
        <w:t xml:space="preserve"> aardewerk. </w:t>
      </w:r>
    </w:p>
    <w:p w14:paraId="05DFAB3C" w14:textId="77777777" w:rsidR="00C2204D" w:rsidRPr="008B572E" w:rsidRDefault="00C2204D" w:rsidP="00C2204D">
      <w:pPr>
        <w:rPr>
          <w:sz w:val="24"/>
          <w:szCs w:val="24"/>
        </w:rPr>
      </w:pPr>
    </w:p>
    <w:p w14:paraId="70B8C40F" w14:textId="77777777" w:rsidR="00C2204D" w:rsidRPr="008B572E" w:rsidRDefault="004B2618" w:rsidP="00C2204D">
      <w:pPr>
        <w:rPr>
          <w:sz w:val="24"/>
          <w:szCs w:val="24"/>
        </w:rPr>
      </w:pPr>
      <w:r w:rsidRPr="008B572E">
        <w:rPr>
          <w:sz w:val="24"/>
          <w:szCs w:val="24"/>
        </w:rPr>
        <w:t xml:space="preserve">De zwartfigurige techniek is het oudste. Deze techniek is rond 700 v.Chr. uitgevonden in </w:t>
      </w:r>
      <w:r w:rsidR="007B077E" w:rsidRPr="008B572E">
        <w:rPr>
          <w:sz w:val="24"/>
          <w:szCs w:val="24"/>
        </w:rPr>
        <w:t>Corinthe</w:t>
      </w:r>
      <w:r w:rsidRPr="008B572E">
        <w:rPr>
          <w:sz w:val="24"/>
          <w:szCs w:val="24"/>
        </w:rPr>
        <w:t xml:space="preserve"> en werd ongeveer 630 v.Chr. door de Atheense vaasschilders overgenomen. Zij gebruikten deze techniek tot circa 470 v.Chr. </w:t>
      </w:r>
    </w:p>
    <w:p w14:paraId="7B46542E" w14:textId="77777777" w:rsidR="004B2618" w:rsidRPr="008B572E" w:rsidRDefault="004B2618" w:rsidP="00C2204D">
      <w:pPr>
        <w:rPr>
          <w:sz w:val="24"/>
          <w:szCs w:val="24"/>
        </w:rPr>
      </w:pPr>
      <w:r w:rsidRPr="008B572E">
        <w:rPr>
          <w:sz w:val="24"/>
          <w:szCs w:val="24"/>
        </w:rPr>
        <w:t xml:space="preserve">De roodfigurige techniek is </w:t>
      </w:r>
      <w:r w:rsidR="007B077E" w:rsidRPr="008B572E">
        <w:rPr>
          <w:sz w:val="24"/>
          <w:szCs w:val="24"/>
        </w:rPr>
        <w:t>echter</w:t>
      </w:r>
      <w:r w:rsidRPr="008B572E">
        <w:rPr>
          <w:sz w:val="24"/>
          <w:szCs w:val="24"/>
        </w:rPr>
        <w:t xml:space="preserve"> omstreeks 530 v.Chr. uitgevonden door de Atheners. Langzamerhand verdrong het roodfigurige aardewerk het zwartfigurige. Het bleef in Athene in gebruik tot in de tweede helft van de 4</w:t>
      </w:r>
      <w:r w:rsidRPr="008B572E">
        <w:rPr>
          <w:sz w:val="24"/>
          <w:szCs w:val="24"/>
          <w:vertAlign w:val="superscript"/>
        </w:rPr>
        <w:t>e</w:t>
      </w:r>
      <w:r w:rsidRPr="008B572E">
        <w:rPr>
          <w:sz w:val="24"/>
          <w:szCs w:val="24"/>
        </w:rPr>
        <w:t xml:space="preserve"> eeuw v.Chr.</w:t>
      </w:r>
    </w:p>
    <w:p w14:paraId="541855BB" w14:textId="77777777" w:rsidR="00C2204D" w:rsidRPr="008B572E" w:rsidRDefault="00C2204D" w:rsidP="004B2618">
      <w:pPr>
        <w:rPr>
          <w:sz w:val="24"/>
          <w:szCs w:val="24"/>
        </w:rPr>
      </w:pPr>
    </w:p>
    <w:p w14:paraId="449DCBDD" w14:textId="77777777" w:rsidR="00C2204D" w:rsidRPr="008B572E" w:rsidRDefault="00C2204D" w:rsidP="004B2618">
      <w:pPr>
        <w:rPr>
          <w:b/>
          <w:sz w:val="24"/>
          <w:szCs w:val="24"/>
        </w:rPr>
      </w:pPr>
      <w:r w:rsidRPr="008B572E">
        <w:rPr>
          <w:b/>
          <w:sz w:val="24"/>
          <w:szCs w:val="24"/>
        </w:rPr>
        <w:t>De zwartfigurige techniek</w:t>
      </w:r>
    </w:p>
    <w:p w14:paraId="74A2AA75" w14:textId="77777777" w:rsidR="004B2618" w:rsidRPr="008B572E" w:rsidRDefault="00C2204D" w:rsidP="004B2618">
      <w:pPr>
        <w:rPr>
          <w:sz w:val="24"/>
          <w:szCs w:val="24"/>
        </w:rPr>
      </w:pPr>
      <w:r w:rsidRPr="008B572E">
        <w:rPr>
          <w:sz w:val="24"/>
          <w:szCs w:val="24"/>
        </w:rPr>
        <w:t>Hierbij</w:t>
      </w:r>
      <w:r w:rsidR="004B2618" w:rsidRPr="008B572E">
        <w:rPr>
          <w:sz w:val="24"/>
          <w:szCs w:val="24"/>
        </w:rPr>
        <w:t xml:space="preserve"> werden de figuren met de kleiverf op de achtergrond geschilderd. De details, zoals ogen, kledingplooien en spieren, kraste men met een scherp voorwerp in. Wat beschilderd was, werd tijdens het bakken </w:t>
      </w:r>
      <w:r w:rsidR="004B2618" w:rsidRPr="008B572E">
        <w:rPr>
          <w:b/>
          <w:i/>
          <w:sz w:val="24"/>
          <w:szCs w:val="24"/>
        </w:rPr>
        <w:t>zwart</w:t>
      </w:r>
      <w:r w:rsidR="004B2618" w:rsidRPr="008B572E">
        <w:rPr>
          <w:sz w:val="24"/>
          <w:szCs w:val="24"/>
        </w:rPr>
        <w:t xml:space="preserve">, de onbeschilderde achtergrond werd </w:t>
      </w:r>
      <w:r w:rsidR="004B2618" w:rsidRPr="008B572E">
        <w:rPr>
          <w:b/>
          <w:i/>
          <w:sz w:val="24"/>
          <w:szCs w:val="24"/>
        </w:rPr>
        <w:t>rood</w:t>
      </w:r>
      <w:r w:rsidR="004B2618" w:rsidRPr="008B572E">
        <w:rPr>
          <w:sz w:val="24"/>
          <w:szCs w:val="24"/>
        </w:rPr>
        <w:t>. Eventueel konden de figuren nog levendiger worden gemaakt met witte verf.</w:t>
      </w:r>
    </w:p>
    <w:p w14:paraId="1F724E28" w14:textId="77777777" w:rsidR="002603EF" w:rsidRPr="008B572E" w:rsidRDefault="002603EF">
      <w:pPr>
        <w:jc w:val="both"/>
        <w:rPr>
          <w:rFonts w:cs="Arial"/>
          <w:b/>
          <w:color w:val="000000"/>
          <w:sz w:val="24"/>
          <w:szCs w:val="24"/>
        </w:rPr>
      </w:pPr>
    </w:p>
    <w:p w14:paraId="7E6DBCD3" w14:textId="5139ACF5" w:rsidR="00C2204D" w:rsidRPr="008B572E" w:rsidRDefault="00C2204D">
      <w:pPr>
        <w:jc w:val="both"/>
        <w:rPr>
          <w:rFonts w:cs="Arial"/>
          <w:color w:val="000000"/>
          <w:sz w:val="24"/>
          <w:szCs w:val="24"/>
        </w:rPr>
      </w:pPr>
    </w:p>
    <w:p w14:paraId="52F1EC5A" w14:textId="30638DE8" w:rsidR="002603EF" w:rsidRPr="008B572E" w:rsidRDefault="00B2636F" w:rsidP="002603EF">
      <w:pPr>
        <w:keepNext/>
        <w:jc w:val="center"/>
        <w:rPr>
          <w:sz w:val="24"/>
          <w:szCs w:val="24"/>
        </w:rPr>
      </w:pPr>
      <w:r>
        <w:rPr>
          <w:rFonts w:cs="Arial"/>
          <w:sz w:val="24"/>
          <w:szCs w:val="24"/>
        </w:rPr>
        <w:pict w14:anchorId="3F12EF3D">
          <v:shape id="_x0000_i1028" type="#_x0000_t75" style="width:161.25pt;height:208.5pt">
            <v:imagedata r:id="rId9" o:title="015_Vaasschilderkunst_Amfora2"/>
          </v:shape>
        </w:pict>
      </w:r>
      <w:r w:rsidR="002603EF" w:rsidRPr="008B572E">
        <w:rPr>
          <w:rFonts w:cs="Arial"/>
          <w:sz w:val="24"/>
          <w:szCs w:val="24"/>
        </w:rPr>
        <w:t xml:space="preserve"> </w:t>
      </w:r>
      <w:r>
        <w:rPr>
          <w:rFonts w:cs="Arial"/>
          <w:sz w:val="24"/>
          <w:szCs w:val="24"/>
        </w:rPr>
        <w:pict w14:anchorId="5470D2E0">
          <v:shape id="_x0000_i1029" type="#_x0000_t75" style="width:189.75pt;height:207pt">
            <v:imagedata r:id="rId11" o:title="015_Vaasschilderkunst_Klassiek4"/>
          </v:shape>
        </w:pict>
      </w:r>
    </w:p>
    <w:p w14:paraId="260522B9" w14:textId="77777777" w:rsidR="00235588" w:rsidRPr="00FD5F94" w:rsidRDefault="002603EF" w:rsidP="002603EF">
      <w:pPr>
        <w:pStyle w:val="Bijschrift"/>
        <w:jc w:val="both"/>
        <w:rPr>
          <w:rFonts w:ascii="Arial" w:hAnsi="Arial" w:cs="Arial"/>
        </w:rPr>
      </w:pPr>
      <w:r w:rsidRPr="00FD5F94">
        <w:rPr>
          <w:rFonts w:ascii="Arial" w:hAnsi="Arial" w:cs="Arial"/>
        </w:rPr>
        <w:t xml:space="preserve">Links: vaas met zwart-figurige techniek. De paarden zijn zwart, de achtergrond is licht rood. </w:t>
      </w:r>
      <w:r w:rsidR="00235588" w:rsidRPr="00FD5F94">
        <w:rPr>
          <w:rFonts w:ascii="Arial" w:hAnsi="Arial" w:cs="Arial"/>
        </w:rPr>
        <w:t>De figuren zijn met kleiverf op de rode achtergrond geschilderd.</w:t>
      </w:r>
    </w:p>
    <w:p w14:paraId="2E11C782" w14:textId="77777777" w:rsidR="002603EF" w:rsidRPr="00FD5F94" w:rsidRDefault="002603EF" w:rsidP="002603EF">
      <w:pPr>
        <w:pStyle w:val="Bijschrift"/>
        <w:jc w:val="both"/>
        <w:rPr>
          <w:rFonts w:ascii="Arial" w:hAnsi="Arial" w:cs="Arial"/>
        </w:rPr>
      </w:pPr>
      <w:r w:rsidRPr="00FD5F94">
        <w:rPr>
          <w:rFonts w:ascii="Arial" w:hAnsi="Arial" w:cs="Arial"/>
        </w:rPr>
        <w:t>Rechts: vaas met roodfigurige techniek. De ruiter te paard is uitgespaard, waardoor deze rood te voorschijn komt, tegen een zwarte beschilderde achtergrond</w:t>
      </w:r>
    </w:p>
    <w:p w14:paraId="5F3EA438" w14:textId="77777777" w:rsidR="00FD5F94" w:rsidRPr="008B572E" w:rsidRDefault="00FD5F94" w:rsidP="00FD5F94">
      <w:pPr>
        <w:jc w:val="both"/>
        <w:rPr>
          <w:rFonts w:cs="Arial"/>
          <w:b/>
          <w:color w:val="000000"/>
          <w:sz w:val="24"/>
          <w:szCs w:val="24"/>
        </w:rPr>
      </w:pPr>
      <w:r w:rsidRPr="008B572E">
        <w:rPr>
          <w:rFonts w:cs="Arial"/>
          <w:b/>
          <w:color w:val="000000"/>
          <w:sz w:val="24"/>
          <w:szCs w:val="24"/>
        </w:rPr>
        <w:lastRenderedPageBreak/>
        <w:t xml:space="preserve">De </w:t>
      </w:r>
      <w:proofErr w:type="spellStart"/>
      <w:r w:rsidRPr="008B572E">
        <w:rPr>
          <w:rFonts w:cs="Arial"/>
          <w:b/>
          <w:color w:val="000000"/>
          <w:sz w:val="24"/>
          <w:szCs w:val="24"/>
        </w:rPr>
        <w:t>roodfigurige</w:t>
      </w:r>
      <w:proofErr w:type="spellEnd"/>
      <w:r w:rsidRPr="008B572E">
        <w:rPr>
          <w:rFonts w:cs="Arial"/>
          <w:b/>
          <w:color w:val="000000"/>
          <w:sz w:val="24"/>
          <w:szCs w:val="24"/>
        </w:rPr>
        <w:t xml:space="preserve"> techniek</w:t>
      </w:r>
    </w:p>
    <w:p w14:paraId="348B44F3" w14:textId="012ECF7D" w:rsidR="00FD5F94" w:rsidRDefault="00FD5F94" w:rsidP="00FD5F94">
      <w:pPr>
        <w:jc w:val="both"/>
        <w:rPr>
          <w:rFonts w:cs="Arial"/>
          <w:b/>
          <w:sz w:val="24"/>
          <w:szCs w:val="24"/>
        </w:rPr>
      </w:pPr>
      <w:r w:rsidRPr="008B572E">
        <w:rPr>
          <w:rFonts w:cs="Arial"/>
          <w:color w:val="000000"/>
          <w:sz w:val="24"/>
          <w:szCs w:val="24"/>
        </w:rPr>
        <w:t xml:space="preserve">Hierbij werkten de vaasschilders precies andersom. De figuren werden </w:t>
      </w:r>
      <w:r w:rsidRPr="008B572E">
        <w:rPr>
          <w:rFonts w:cs="Arial"/>
          <w:b/>
          <w:i/>
          <w:color w:val="000000"/>
          <w:sz w:val="24"/>
          <w:szCs w:val="24"/>
        </w:rPr>
        <w:t>uitgespaard</w:t>
      </w:r>
      <w:r w:rsidRPr="008B572E">
        <w:rPr>
          <w:rFonts w:cs="Arial"/>
          <w:color w:val="000000"/>
          <w:sz w:val="24"/>
          <w:szCs w:val="24"/>
        </w:rPr>
        <w:t xml:space="preserve"> en de achtergrond werd beschilderd. De schilders konden de details in de figuren aanbrengen met zeer fijne penseeltjes, waardoor ze veel fijner konden werken dan door </w:t>
      </w:r>
      <w:proofErr w:type="spellStart"/>
      <w:r w:rsidRPr="008B572E">
        <w:rPr>
          <w:rFonts w:cs="Arial"/>
          <w:color w:val="000000"/>
          <w:sz w:val="24"/>
          <w:szCs w:val="24"/>
        </w:rPr>
        <w:t>inkrassingen</w:t>
      </w:r>
      <w:proofErr w:type="spellEnd"/>
      <w:r w:rsidRPr="008B572E">
        <w:rPr>
          <w:rFonts w:cs="Arial"/>
          <w:color w:val="000000"/>
          <w:sz w:val="24"/>
          <w:szCs w:val="24"/>
        </w:rPr>
        <w:t xml:space="preserve">. Na het bakken waren de figuren dan </w:t>
      </w:r>
      <w:r w:rsidRPr="008B572E">
        <w:rPr>
          <w:rFonts w:cs="Arial"/>
          <w:b/>
          <w:i/>
          <w:color w:val="000000"/>
          <w:sz w:val="24"/>
          <w:szCs w:val="24"/>
        </w:rPr>
        <w:t>rood</w:t>
      </w:r>
      <w:r w:rsidRPr="008B572E">
        <w:rPr>
          <w:rFonts w:cs="Arial"/>
          <w:color w:val="000000"/>
          <w:sz w:val="24"/>
          <w:szCs w:val="24"/>
        </w:rPr>
        <w:t xml:space="preserve"> en de details en de achtergrond </w:t>
      </w:r>
      <w:r w:rsidRPr="008B572E">
        <w:rPr>
          <w:rFonts w:cs="Arial"/>
          <w:b/>
          <w:i/>
          <w:color w:val="000000"/>
          <w:sz w:val="24"/>
          <w:szCs w:val="24"/>
        </w:rPr>
        <w:t>zwart</w:t>
      </w:r>
      <w:r w:rsidRPr="008B572E">
        <w:rPr>
          <w:rFonts w:cs="Arial"/>
          <w:color w:val="000000"/>
          <w:sz w:val="24"/>
          <w:szCs w:val="24"/>
        </w:rPr>
        <w:t>.</w:t>
      </w:r>
    </w:p>
    <w:p w14:paraId="18931FFB" w14:textId="77777777" w:rsidR="00FD5F94" w:rsidRDefault="00FD5F94">
      <w:pPr>
        <w:jc w:val="both"/>
        <w:rPr>
          <w:rFonts w:cs="Arial"/>
          <w:b/>
          <w:sz w:val="24"/>
          <w:szCs w:val="24"/>
        </w:rPr>
      </w:pPr>
    </w:p>
    <w:p w14:paraId="7B1F97D2" w14:textId="5DE0EA8E" w:rsidR="00C2204D" w:rsidRPr="008B572E" w:rsidRDefault="00C2204D">
      <w:pPr>
        <w:jc w:val="both"/>
        <w:rPr>
          <w:rFonts w:cs="Arial"/>
          <w:b/>
          <w:sz w:val="24"/>
          <w:szCs w:val="24"/>
        </w:rPr>
      </w:pPr>
      <w:r w:rsidRPr="008B572E">
        <w:rPr>
          <w:rFonts w:cs="Arial"/>
          <w:b/>
          <w:sz w:val="24"/>
          <w:szCs w:val="24"/>
        </w:rPr>
        <w:t>Indeling in tijdperken</w:t>
      </w:r>
    </w:p>
    <w:p w14:paraId="06104C14" w14:textId="77777777" w:rsidR="00B82345" w:rsidRPr="008B572E" w:rsidRDefault="00B82345">
      <w:pPr>
        <w:jc w:val="both"/>
        <w:rPr>
          <w:rFonts w:cs="Arial"/>
          <w:b/>
          <w:sz w:val="24"/>
          <w:szCs w:val="24"/>
        </w:rPr>
      </w:pPr>
      <w:r w:rsidRPr="008B572E">
        <w:rPr>
          <w:rFonts w:cs="Arial"/>
          <w:b/>
          <w:sz w:val="24"/>
          <w:szCs w:val="24"/>
        </w:rPr>
        <w:t>1. De geometrische fase.(1100-700 v.C.)</w:t>
      </w:r>
    </w:p>
    <w:p w14:paraId="3A434740" w14:textId="77777777" w:rsidR="00B82345" w:rsidRPr="008B572E" w:rsidRDefault="007B077E">
      <w:pPr>
        <w:jc w:val="both"/>
        <w:rPr>
          <w:rFonts w:cs="Arial"/>
          <w:sz w:val="24"/>
          <w:szCs w:val="24"/>
        </w:rPr>
      </w:pPr>
      <w:r w:rsidRPr="008B572E">
        <w:rPr>
          <w:rFonts w:cs="Arial"/>
          <w:sz w:val="24"/>
          <w:szCs w:val="24"/>
        </w:rPr>
        <w:t xml:space="preserve">De werken uit die tijd zijn versierd met </w:t>
      </w:r>
      <w:r w:rsidRPr="008B572E">
        <w:rPr>
          <w:rFonts w:cs="Arial"/>
          <w:b/>
          <w:bCs/>
          <w:i/>
          <w:iCs/>
          <w:sz w:val="24"/>
          <w:szCs w:val="24"/>
        </w:rPr>
        <w:t>geometrische (=meetkundige) patronen</w:t>
      </w:r>
      <w:r w:rsidRPr="008B572E">
        <w:rPr>
          <w:rFonts w:cs="Arial"/>
          <w:sz w:val="24"/>
          <w:szCs w:val="24"/>
        </w:rPr>
        <w:t xml:space="preserve">: drie- of vierhoeken, concentrische cirkels, etc. </w:t>
      </w:r>
      <w:r w:rsidR="00B82345" w:rsidRPr="008B572E">
        <w:rPr>
          <w:rFonts w:cs="Arial"/>
          <w:sz w:val="24"/>
          <w:szCs w:val="24"/>
        </w:rPr>
        <w:t>Rond 800</w:t>
      </w:r>
      <w:r w:rsidR="004402BD" w:rsidRPr="008B572E">
        <w:rPr>
          <w:rFonts w:cs="Arial"/>
          <w:sz w:val="24"/>
          <w:szCs w:val="24"/>
        </w:rPr>
        <w:t xml:space="preserve"> v.C.</w:t>
      </w:r>
      <w:r w:rsidR="00B82345" w:rsidRPr="008B572E">
        <w:rPr>
          <w:rFonts w:cs="Arial"/>
          <w:sz w:val="24"/>
          <w:szCs w:val="24"/>
        </w:rPr>
        <w:t xml:space="preserve"> komen daar gestileerde </w:t>
      </w:r>
      <w:r w:rsidR="00B82345" w:rsidRPr="008B572E">
        <w:rPr>
          <w:rFonts w:cs="Arial"/>
          <w:b/>
          <w:bCs/>
          <w:i/>
          <w:iCs/>
          <w:sz w:val="24"/>
          <w:szCs w:val="24"/>
        </w:rPr>
        <w:t>mens- en dierfiguren</w:t>
      </w:r>
      <w:r w:rsidR="00B82345" w:rsidRPr="008B572E">
        <w:rPr>
          <w:rFonts w:cs="Arial"/>
          <w:sz w:val="24"/>
          <w:szCs w:val="24"/>
        </w:rPr>
        <w:t xml:space="preserve"> bij, tussen de patronen door, soms moeilijk herkenbaar als wezen. </w:t>
      </w:r>
      <w:r w:rsidR="00CA0306" w:rsidRPr="008B572E">
        <w:rPr>
          <w:rFonts w:cs="Arial"/>
          <w:sz w:val="24"/>
          <w:szCs w:val="24"/>
        </w:rPr>
        <w:t>(►</w:t>
      </w:r>
      <w:r w:rsidR="00CA0306" w:rsidRPr="008B572E">
        <w:rPr>
          <w:rFonts w:cs="Arial"/>
          <w:b/>
          <w:sz w:val="24"/>
          <w:szCs w:val="24"/>
        </w:rPr>
        <w:t>Gestileerd wil zeggen dat lichaamsvormen sterk vereenvoudigd zijn.◄)</w:t>
      </w:r>
    </w:p>
    <w:p w14:paraId="42112DA1" w14:textId="77777777" w:rsidR="00640CD2" w:rsidRPr="008B572E" w:rsidRDefault="00B82345">
      <w:pPr>
        <w:jc w:val="both"/>
        <w:rPr>
          <w:rFonts w:cs="Arial"/>
          <w:sz w:val="24"/>
          <w:szCs w:val="24"/>
        </w:rPr>
      </w:pPr>
      <w:r w:rsidRPr="008B572E">
        <w:rPr>
          <w:rFonts w:cs="Arial"/>
          <w:sz w:val="24"/>
          <w:szCs w:val="24"/>
        </w:rPr>
        <w:t xml:space="preserve">Een mooi voorbeeld van deze stijl is de </w:t>
      </w:r>
      <w:r w:rsidRPr="008B572E">
        <w:rPr>
          <w:rFonts w:cs="Arial"/>
          <w:b/>
          <w:bCs/>
          <w:i/>
          <w:iCs/>
          <w:sz w:val="24"/>
          <w:szCs w:val="24"/>
        </w:rPr>
        <w:t>Dipylonvaas</w:t>
      </w:r>
      <w:r w:rsidRPr="008B572E">
        <w:rPr>
          <w:rFonts w:cs="Arial"/>
          <w:sz w:val="24"/>
          <w:szCs w:val="24"/>
        </w:rPr>
        <w:t xml:space="preserve">, (genoemd naar de vindplaats Dipylon: een Atheense begraafplaats.) Het was dan ook een </w:t>
      </w:r>
      <w:r w:rsidR="00C2204D" w:rsidRPr="008B572E">
        <w:rPr>
          <w:rFonts w:cs="Arial"/>
          <w:b/>
          <w:i/>
          <w:sz w:val="24"/>
          <w:szCs w:val="24"/>
        </w:rPr>
        <w:t>graf</w:t>
      </w:r>
      <w:r w:rsidRPr="008B572E">
        <w:rPr>
          <w:rFonts w:cs="Arial"/>
          <w:b/>
          <w:i/>
          <w:sz w:val="24"/>
          <w:szCs w:val="24"/>
        </w:rPr>
        <w:t>monument</w:t>
      </w:r>
      <w:r w:rsidR="00C2204D" w:rsidRPr="008B572E">
        <w:rPr>
          <w:rFonts w:cs="Arial"/>
          <w:b/>
          <w:i/>
          <w:sz w:val="24"/>
          <w:szCs w:val="24"/>
        </w:rPr>
        <w:t xml:space="preserve">. </w:t>
      </w:r>
      <w:r w:rsidR="00C2204D" w:rsidRPr="008B572E">
        <w:rPr>
          <w:rFonts w:cs="Arial"/>
          <w:sz w:val="24"/>
          <w:szCs w:val="24"/>
        </w:rPr>
        <w:t>(Je kunt het vergelijken met een grafsteen bij ons)</w:t>
      </w:r>
      <w:r w:rsidRPr="008B572E">
        <w:rPr>
          <w:rFonts w:cs="Arial"/>
          <w:sz w:val="24"/>
          <w:szCs w:val="24"/>
        </w:rPr>
        <w:t xml:space="preserve">. </w:t>
      </w:r>
    </w:p>
    <w:p w14:paraId="281048FD" w14:textId="77777777" w:rsidR="00640CD2" w:rsidRPr="008B572E" w:rsidRDefault="00640CD2" w:rsidP="00640CD2">
      <w:pPr>
        <w:jc w:val="both"/>
        <w:rPr>
          <w:rFonts w:cs="Arial"/>
          <w:sz w:val="24"/>
          <w:szCs w:val="24"/>
        </w:rPr>
      </w:pPr>
      <w:r w:rsidRPr="008B572E">
        <w:rPr>
          <w:rFonts w:cs="Arial"/>
          <w:sz w:val="24"/>
          <w:szCs w:val="24"/>
        </w:rPr>
        <w:t>In de bodem van deze vaas zitten gaten waardoor het vocht van een plengoffer door kon dringen in de bodem waar de dode begraven lag. Dit alleen ter nagedachtenis aan de overledene.</w:t>
      </w:r>
    </w:p>
    <w:p w14:paraId="13CCE10A" w14:textId="77777777" w:rsidR="00640CD2" w:rsidRPr="008B572E" w:rsidRDefault="00640CD2">
      <w:pPr>
        <w:jc w:val="both"/>
        <w:rPr>
          <w:rFonts w:cs="Arial"/>
          <w:sz w:val="24"/>
          <w:szCs w:val="24"/>
        </w:rPr>
      </w:pPr>
    </w:p>
    <w:p w14:paraId="35E1E8EB" w14:textId="77777777" w:rsidR="00B82345" w:rsidRPr="008B572E" w:rsidRDefault="00640CD2">
      <w:pPr>
        <w:jc w:val="both"/>
        <w:rPr>
          <w:rFonts w:cs="Arial"/>
          <w:sz w:val="24"/>
          <w:szCs w:val="24"/>
        </w:rPr>
      </w:pPr>
      <w:r w:rsidRPr="008B572E">
        <w:rPr>
          <w:rFonts w:cs="Arial"/>
          <w:sz w:val="24"/>
          <w:szCs w:val="24"/>
        </w:rPr>
        <w:t>Het is een</w:t>
      </w:r>
      <w:r w:rsidR="00B82345" w:rsidRPr="008B572E">
        <w:rPr>
          <w:rFonts w:cs="Arial"/>
          <w:sz w:val="24"/>
          <w:szCs w:val="24"/>
        </w:rPr>
        <w:t xml:space="preserve"> </w:t>
      </w:r>
      <w:r w:rsidR="00B82345" w:rsidRPr="008B572E">
        <w:rPr>
          <w:rFonts w:cs="Arial"/>
          <w:b/>
          <w:i/>
          <w:sz w:val="24"/>
          <w:szCs w:val="24"/>
        </w:rPr>
        <w:t>kratèr</w:t>
      </w:r>
      <w:r w:rsidR="00B82345" w:rsidRPr="008B572E">
        <w:rPr>
          <w:rFonts w:cs="Arial"/>
          <w:sz w:val="24"/>
          <w:szCs w:val="24"/>
        </w:rPr>
        <w:t>, enorm groot, wel 108cm hoog. Hierop zien w</w:t>
      </w:r>
      <w:r w:rsidR="00C2204D" w:rsidRPr="008B572E">
        <w:rPr>
          <w:rFonts w:cs="Arial"/>
          <w:sz w:val="24"/>
          <w:szCs w:val="24"/>
        </w:rPr>
        <w:t>e een dode, liggend op een baar, met aan weerszijden rouwende figuren. Hoe uitten de Grieken hun rouw, als iemand gestorven was? Dat vertelt deze vaas ons: men hield de handen op het hoofd met de ellebogen zo ver mogelijk uitgespreid op zij.</w:t>
      </w:r>
      <w:r w:rsidRPr="008B572E">
        <w:rPr>
          <w:rFonts w:cs="Arial"/>
          <w:sz w:val="24"/>
          <w:szCs w:val="24"/>
        </w:rPr>
        <w:t xml:space="preserve"> Kijk maar eens!</w:t>
      </w:r>
    </w:p>
    <w:p w14:paraId="36B14043" w14:textId="77777777" w:rsidR="00B82345" w:rsidRPr="008B572E" w:rsidRDefault="00B82345">
      <w:pPr>
        <w:jc w:val="both"/>
        <w:rPr>
          <w:rFonts w:cs="Arial"/>
          <w:sz w:val="24"/>
          <w:szCs w:val="24"/>
        </w:rPr>
      </w:pPr>
    </w:p>
    <w:p w14:paraId="48FB095B" w14:textId="77777777" w:rsidR="00640CD2" w:rsidRPr="008B572E" w:rsidRDefault="00640CD2" w:rsidP="00640CD2">
      <w:pPr>
        <w:jc w:val="both"/>
        <w:rPr>
          <w:rFonts w:cs="Arial"/>
          <w:sz w:val="24"/>
          <w:szCs w:val="24"/>
        </w:rPr>
      </w:pPr>
      <w:r w:rsidRPr="008B572E">
        <w:rPr>
          <w:rFonts w:cs="Arial"/>
          <w:sz w:val="24"/>
          <w:szCs w:val="24"/>
        </w:rPr>
        <w:t xml:space="preserve">Tussen 725 en 650 komen er </w:t>
      </w:r>
      <w:r w:rsidRPr="008B572E">
        <w:rPr>
          <w:rFonts w:cs="Arial"/>
          <w:b/>
          <w:bCs/>
          <w:i/>
          <w:iCs/>
          <w:sz w:val="24"/>
          <w:szCs w:val="24"/>
        </w:rPr>
        <w:t>oosterse motieven</w:t>
      </w:r>
      <w:r w:rsidRPr="008B572E">
        <w:rPr>
          <w:rFonts w:cs="Arial"/>
          <w:sz w:val="24"/>
          <w:szCs w:val="24"/>
        </w:rPr>
        <w:t xml:space="preserve"> bij: spiralen, ineengestrengelde banden, rozetten enz. Zelfs dieren en mensenfiguren.</w:t>
      </w:r>
    </w:p>
    <w:p w14:paraId="61A2B8AE" w14:textId="77777777" w:rsidR="00640CD2" w:rsidRPr="008B572E" w:rsidRDefault="00640CD2">
      <w:pPr>
        <w:jc w:val="both"/>
        <w:rPr>
          <w:rFonts w:cs="Arial"/>
          <w:sz w:val="24"/>
          <w:szCs w:val="24"/>
        </w:rPr>
      </w:pPr>
    </w:p>
    <w:p w14:paraId="3A93D622" w14:textId="77777777" w:rsidR="00B82345" w:rsidRPr="008B572E" w:rsidRDefault="00C2204D">
      <w:pPr>
        <w:keepNext/>
        <w:jc w:val="center"/>
        <w:rPr>
          <w:sz w:val="24"/>
          <w:szCs w:val="24"/>
        </w:rPr>
      </w:pPr>
      <w:r w:rsidRPr="008B572E">
        <w:rPr>
          <w:sz w:val="24"/>
          <w:szCs w:val="24"/>
        </w:rPr>
        <w:fldChar w:fldCharType="begin"/>
      </w:r>
      <w:r w:rsidRPr="008B572E">
        <w:rPr>
          <w:sz w:val="24"/>
          <w:szCs w:val="24"/>
        </w:rPr>
        <w:instrText xml:space="preserve"> INCLUDEPICTURE "http://pausanias-footsteps.nl/_wp_generated/wp6c50887f_1b.jpg"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"http://pausanias-footsteps.nl/_wp_generated/wp6c50887f_1b.jpg"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"http://pausanias-footsteps.nl/_wp_generated/wp6c50887f_1b.jpg"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INCLUDEPICTURE  "http://pausanias-footsteps.nl/_wp_generated/wp6c50887f_1b.jpg" \* MERGEFORMATINET </w:instrText>
      </w:r>
      <w:r w:rsidR="009F57EE">
        <w:rPr>
          <w:sz w:val="24"/>
          <w:szCs w:val="24"/>
        </w:rPr>
        <w:fldChar w:fldCharType="separate"/>
      </w:r>
      <w:r w:rsidR="00B2636F">
        <w:rPr>
          <w:sz w:val="24"/>
          <w:szCs w:val="24"/>
        </w:rPr>
        <w:fldChar w:fldCharType="begin"/>
      </w:r>
      <w:r w:rsidR="00B2636F">
        <w:rPr>
          <w:sz w:val="24"/>
          <w:szCs w:val="24"/>
        </w:rPr>
        <w:instrText xml:space="preserve"> </w:instrText>
      </w:r>
      <w:r w:rsidR="00B2636F">
        <w:rPr>
          <w:sz w:val="24"/>
          <w:szCs w:val="24"/>
        </w:rPr>
        <w:instrText>INCLUDEPICTURE  "http://pausanias-footsteps.nl/_wp_generated/wp6c50887f_1b.jpg" \* MERGEFORMATINET</w:instrText>
      </w:r>
      <w:r w:rsidR="00B2636F">
        <w:rPr>
          <w:sz w:val="24"/>
          <w:szCs w:val="24"/>
        </w:rPr>
        <w:instrText xml:space="preserve"> </w:instrText>
      </w:r>
      <w:r w:rsidR="00B2636F">
        <w:rPr>
          <w:sz w:val="24"/>
          <w:szCs w:val="24"/>
        </w:rPr>
        <w:fldChar w:fldCharType="separate"/>
      </w:r>
      <w:r w:rsidR="00B2636F">
        <w:rPr>
          <w:sz w:val="24"/>
          <w:szCs w:val="24"/>
        </w:rPr>
        <w:pict w14:anchorId="0756B272">
          <v:shape id="_x0000_i1030" type="#_x0000_t75" style="width:129.75pt;height:195pt">
            <v:imagedata r:id="rId12" r:href="rId13"/>
          </v:shape>
        </w:pict>
      </w:r>
      <w:r w:rsidR="00B2636F">
        <w:rPr>
          <w:sz w:val="24"/>
          <w:szCs w:val="24"/>
        </w:rPr>
        <w:fldChar w:fldCharType="end"/>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r w:rsidRPr="008B572E">
        <w:rPr>
          <w:sz w:val="24"/>
          <w:szCs w:val="24"/>
        </w:rPr>
        <w:t xml:space="preserve"> </w:t>
      </w:r>
      <w:r w:rsidR="00B2636F">
        <w:rPr>
          <w:sz w:val="24"/>
          <w:szCs w:val="24"/>
        </w:rPr>
        <w:pict w14:anchorId="24087570">
          <v:shape id="_x0000_i1031" type="#_x0000_t75" style="width:291.75pt;height:195pt">
            <v:imagedata r:id="rId14" o:title="015_Vaasschilderkunst_Dipylon_GeometrischIA"/>
          </v:shape>
        </w:pict>
      </w:r>
    </w:p>
    <w:p w14:paraId="548AB7E8" w14:textId="77777777" w:rsidR="00B82345" w:rsidRPr="00FD5F94" w:rsidRDefault="00C2204D" w:rsidP="00BA5A58">
      <w:pPr>
        <w:pStyle w:val="Bijschrift"/>
        <w:jc w:val="both"/>
        <w:rPr>
          <w:rFonts w:ascii="Arial" w:hAnsi="Arial" w:cs="Arial"/>
        </w:rPr>
      </w:pPr>
      <w:r w:rsidRPr="00FD5F94">
        <w:rPr>
          <w:rFonts w:ascii="Arial" w:hAnsi="Arial" w:cs="Arial"/>
        </w:rPr>
        <w:t xml:space="preserve">Foto links: De </w:t>
      </w:r>
      <w:r w:rsidR="00B82345" w:rsidRPr="00FD5F94">
        <w:rPr>
          <w:rFonts w:ascii="Arial" w:hAnsi="Arial" w:cs="Arial"/>
        </w:rPr>
        <w:t>Dipylon vaas</w:t>
      </w:r>
      <w:r w:rsidRPr="00FD5F94">
        <w:rPr>
          <w:rFonts w:ascii="Arial" w:hAnsi="Arial" w:cs="Arial"/>
        </w:rPr>
        <w:t xml:space="preserve"> in zijn gehe</w:t>
      </w:r>
      <w:r w:rsidR="00BA5A58" w:rsidRPr="00FD5F94">
        <w:rPr>
          <w:rFonts w:ascii="Arial" w:hAnsi="Arial" w:cs="Arial"/>
        </w:rPr>
        <w:t>el met meetkundige versieringen</w:t>
      </w:r>
      <w:r w:rsidRPr="00FD5F94">
        <w:rPr>
          <w:rFonts w:ascii="Arial" w:hAnsi="Arial" w:cs="Arial"/>
        </w:rPr>
        <w:t xml:space="preserve">. Foto rechts: sterke vergroting van een detail. Je ziet de dode op </w:t>
      </w:r>
      <w:r w:rsidR="00BA5A58" w:rsidRPr="00FD5F94">
        <w:rPr>
          <w:rFonts w:ascii="Arial" w:hAnsi="Arial" w:cs="Arial"/>
        </w:rPr>
        <w:t>een baar liggen. Uiterst links (en ook rechts) zie je een lange rij rouwende figuren. De handen rusten op het hoofd als teken van rouw. Er is nog geen sprake van ruimtelijkheid (de figuren zijn “plat”), nog geen stoffelijkheid (eventuele kleding is niet apart zichtbaar), nog geen individualiteit (de figuren zijn allemaal gelijk) en nog geen juiste verhoudingen</w:t>
      </w:r>
      <w:r w:rsidR="00640CD2" w:rsidRPr="00FD5F94">
        <w:rPr>
          <w:rFonts w:ascii="Arial" w:hAnsi="Arial" w:cs="Arial"/>
        </w:rPr>
        <w:t xml:space="preserve"> (bijv. hebben ze onwaarschijnlijk slanke tailles → “wespentailles”.)</w:t>
      </w:r>
      <w:r w:rsidR="00BA5A58" w:rsidRPr="00FD5F94">
        <w:rPr>
          <w:rFonts w:ascii="Arial" w:hAnsi="Arial" w:cs="Arial"/>
        </w:rPr>
        <w:t xml:space="preserve"> </w:t>
      </w:r>
    </w:p>
    <w:p w14:paraId="237A37DC" w14:textId="77777777" w:rsidR="00FD5F94" w:rsidRDefault="00FD5F94" w:rsidP="00CB377B">
      <w:pPr>
        <w:pStyle w:val="kop"/>
        <w:rPr>
          <w:b/>
          <w:bCs/>
          <w:sz w:val="24"/>
          <w:szCs w:val="24"/>
        </w:rPr>
      </w:pPr>
    </w:p>
    <w:p w14:paraId="68BE2C26" w14:textId="5E66A950" w:rsidR="00CB377B" w:rsidRPr="008B572E" w:rsidRDefault="00CB377B" w:rsidP="00CB377B">
      <w:pPr>
        <w:pStyle w:val="kop"/>
        <w:rPr>
          <w:sz w:val="24"/>
          <w:szCs w:val="24"/>
        </w:rPr>
      </w:pPr>
      <w:r w:rsidRPr="008B572E">
        <w:rPr>
          <w:b/>
          <w:bCs/>
          <w:sz w:val="24"/>
          <w:szCs w:val="24"/>
        </w:rPr>
        <w:lastRenderedPageBreak/>
        <w:t xml:space="preserve">2. Oriëntaliserende periode </w:t>
      </w:r>
      <w:r w:rsidR="003C670F" w:rsidRPr="008B572E">
        <w:rPr>
          <w:b/>
          <w:bCs/>
          <w:sz w:val="24"/>
          <w:szCs w:val="24"/>
        </w:rPr>
        <w:t>(</w:t>
      </w:r>
      <w:r w:rsidRPr="008B572E">
        <w:rPr>
          <w:b/>
          <w:bCs/>
          <w:sz w:val="24"/>
          <w:szCs w:val="24"/>
        </w:rPr>
        <w:t>oriënt = oosten</w:t>
      </w:r>
      <w:r w:rsidR="003C670F" w:rsidRPr="008B572E">
        <w:rPr>
          <w:b/>
          <w:bCs/>
          <w:sz w:val="24"/>
          <w:szCs w:val="24"/>
        </w:rPr>
        <w:t xml:space="preserve">)  </w:t>
      </w:r>
      <w:r w:rsidRPr="008B572E">
        <w:rPr>
          <w:b/>
          <w:bCs/>
          <w:sz w:val="24"/>
          <w:szCs w:val="24"/>
        </w:rPr>
        <w:t>ca. 700-600 v. Chr.</w:t>
      </w:r>
      <w:r w:rsidRPr="008B572E">
        <w:rPr>
          <w:sz w:val="24"/>
          <w:szCs w:val="24"/>
        </w:rPr>
        <w:br/>
        <w:t xml:space="preserve">Door de handelsbetrekkingen met het Nabije Oosten kwamen niet alleen oosterse voorwerpen, maar ook ambachtslieden naar Griekenland. Vele ideeën, technieken en voorstellingen </w:t>
      </w:r>
      <w:r w:rsidR="00235588" w:rsidRPr="008B572E">
        <w:rPr>
          <w:sz w:val="24"/>
          <w:szCs w:val="24"/>
        </w:rPr>
        <w:t xml:space="preserve">(o.a. </w:t>
      </w:r>
      <w:r w:rsidR="00235588" w:rsidRPr="008B572E">
        <w:rPr>
          <w:b/>
          <w:i/>
          <w:sz w:val="24"/>
          <w:szCs w:val="24"/>
        </w:rPr>
        <w:t>dieren</w:t>
      </w:r>
      <w:r w:rsidR="00235588" w:rsidRPr="008B572E">
        <w:rPr>
          <w:sz w:val="24"/>
          <w:szCs w:val="24"/>
        </w:rPr>
        <w:t xml:space="preserve">!) </w:t>
      </w:r>
      <w:r w:rsidRPr="008B572E">
        <w:rPr>
          <w:sz w:val="24"/>
          <w:szCs w:val="24"/>
        </w:rPr>
        <w:t>die in het oosten en Egypte gangbaar waren, werden door de Grieken overgenomen en leidden tot de zogenaamde Oriëntaliserende periode.</w:t>
      </w:r>
      <w:r w:rsidR="00235588" w:rsidRPr="008B572E">
        <w:rPr>
          <w:sz w:val="24"/>
          <w:szCs w:val="24"/>
        </w:rPr>
        <w:t xml:space="preserve"> </w:t>
      </w:r>
      <w:r w:rsidRPr="008B572E">
        <w:rPr>
          <w:sz w:val="24"/>
          <w:szCs w:val="24"/>
        </w:rPr>
        <w:br/>
      </w:r>
      <w:r w:rsidR="007B077E" w:rsidRPr="008B572E">
        <w:rPr>
          <w:sz w:val="24"/>
          <w:szCs w:val="24"/>
        </w:rPr>
        <w:t>Corinthe</w:t>
      </w:r>
      <w:r w:rsidRPr="008B572E">
        <w:rPr>
          <w:sz w:val="24"/>
          <w:szCs w:val="24"/>
        </w:rPr>
        <w:t xml:space="preserve"> was in deze periode het belangrijkste centrum van handel en nijverheid. Het Korinthische aardewerk is in de gebieden rond de gehele Middellandse Zee in grote aantallen opgegraven. Pas in het tweede kwart van de 6de eeuw v. Chr. zou Athene deze rol overnemen. </w:t>
      </w:r>
    </w:p>
    <w:p w14:paraId="62B0AB15" w14:textId="70A5F03E" w:rsidR="00235588" w:rsidRPr="008B572E" w:rsidRDefault="00235588" w:rsidP="00235588">
      <w:pPr>
        <w:pStyle w:val="Kop3"/>
        <w:jc w:val="center"/>
        <w:rPr>
          <w:sz w:val="24"/>
          <w:szCs w:val="24"/>
        </w:rPr>
      </w:pPr>
      <w:r w:rsidRPr="008B572E">
        <w:rPr>
          <w:sz w:val="24"/>
          <w:szCs w:val="24"/>
        </w:rPr>
        <w:fldChar w:fldCharType="begin"/>
      </w:r>
      <w:r w:rsidRPr="008B572E">
        <w:rPr>
          <w:sz w:val="24"/>
          <w:szCs w:val="24"/>
        </w:rPr>
        <w:instrText xml:space="preserve"> INCLUDEPICTURE "http://employees.oneonta.edu/farberas/ARTH/Images/ARTH209images/Vases/orientalizing/Eleusis_amph.jpg"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"http://employees.oneonta.edu/farberas/ARTH/Images/ARTH209images/Vases/orientalizing/Eleusis_amph.jpg"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"http://employees.oneonta.edu/farberas/ARTH/Images/ARTH209images/Vases/orientalizing/Eleusis_amph.jpg"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INCLUDEPICTURE  "http://employees.oneonta.edu/farberas/ARTH/Images/ARTH209images/Vases/orientalizing/Eleusis_amph.jpg" \* MERGEFORMATINET </w:instrText>
      </w:r>
      <w:r w:rsidR="009F57EE">
        <w:rPr>
          <w:sz w:val="24"/>
          <w:szCs w:val="24"/>
        </w:rPr>
        <w:fldChar w:fldCharType="separate"/>
      </w:r>
      <w:r w:rsidR="00B2636F">
        <w:rPr>
          <w:sz w:val="24"/>
          <w:szCs w:val="24"/>
        </w:rPr>
        <w:fldChar w:fldCharType="begin"/>
      </w:r>
      <w:r w:rsidR="00B2636F">
        <w:rPr>
          <w:sz w:val="24"/>
          <w:szCs w:val="24"/>
        </w:rPr>
        <w:instrText xml:space="preserve"> </w:instrText>
      </w:r>
      <w:r w:rsidR="00B2636F">
        <w:rPr>
          <w:sz w:val="24"/>
          <w:szCs w:val="24"/>
        </w:rPr>
        <w:instrText>INCLUDEPICTURE  "http://employees.oneonta.edu/farberas/ARTH/Images/ARTH209images/Vases/orientalizing/Eleusis_amph.jpg" \* MERGEFORM</w:instrText>
      </w:r>
      <w:r w:rsidR="00B2636F">
        <w:rPr>
          <w:sz w:val="24"/>
          <w:szCs w:val="24"/>
        </w:rPr>
        <w:instrText>ATINET</w:instrText>
      </w:r>
      <w:r w:rsidR="00B2636F">
        <w:rPr>
          <w:sz w:val="24"/>
          <w:szCs w:val="24"/>
        </w:rPr>
        <w:instrText xml:space="preserve"> </w:instrText>
      </w:r>
      <w:r w:rsidR="00B2636F">
        <w:rPr>
          <w:sz w:val="24"/>
          <w:szCs w:val="24"/>
        </w:rPr>
        <w:fldChar w:fldCharType="separate"/>
      </w:r>
      <w:r w:rsidR="00B2636F">
        <w:rPr>
          <w:sz w:val="24"/>
          <w:szCs w:val="24"/>
        </w:rPr>
        <w:pict w14:anchorId="738E221A">
          <v:shape id="_x0000_i1032" type="#_x0000_t75" style="width:139.5pt;height:279pt">
            <v:imagedata r:id="rId15" r:href="rId16"/>
          </v:shape>
        </w:pict>
      </w:r>
      <w:r w:rsidR="00B2636F">
        <w:rPr>
          <w:sz w:val="24"/>
          <w:szCs w:val="24"/>
        </w:rPr>
        <w:fldChar w:fldCharType="end"/>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r w:rsidR="000534F7" w:rsidRPr="008B572E">
        <w:rPr>
          <w:sz w:val="24"/>
          <w:szCs w:val="24"/>
        </w:rPr>
        <w:t xml:space="preserve"> </w:t>
      </w:r>
      <w:r w:rsidR="000534F7" w:rsidRPr="008B572E">
        <w:rPr>
          <w:sz w:val="24"/>
          <w:szCs w:val="24"/>
        </w:rPr>
        <w:fldChar w:fldCharType="begin"/>
      </w:r>
      <w:r w:rsidR="000534F7" w:rsidRPr="008B572E">
        <w:rPr>
          <w:sz w:val="24"/>
          <w:szCs w:val="24"/>
        </w:rPr>
        <w:instrText xml:space="preserve"> INCLUDEPICTURE "http://www.accd.edu/sac/vat/arthistory/arts1303/Greek19.jpg" \* MERGEFORMATINET </w:instrText>
      </w:r>
      <w:r w:rsidR="000534F7" w:rsidRPr="008B572E">
        <w:rPr>
          <w:sz w:val="24"/>
          <w:szCs w:val="24"/>
        </w:rPr>
        <w:fldChar w:fldCharType="separate"/>
      </w:r>
      <w:r w:rsidR="001B7777">
        <w:rPr>
          <w:sz w:val="24"/>
          <w:szCs w:val="24"/>
        </w:rPr>
        <w:fldChar w:fldCharType="begin"/>
      </w:r>
      <w:r w:rsidR="001B7777">
        <w:rPr>
          <w:sz w:val="24"/>
          <w:szCs w:val="24"/>
        </w:rPr>
        <w:instrText xml:space="preserve"> INCLUDEPICTURE  "http://www.accd.edu/sac/vat/arthistory/arts1303/Greek19.jpg"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"http://www.accd.edu/sac/vat/arthistory/arts1303/Greek19.jpg"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INCLUDEPICTURE  "http://www.accd.edu/sac/vat/arthistory/arts1303/Greek19.jpg" \* MERGEFORMATINET </w:instrText>
      </w:r>
      <w:r w:rsidR="009F57EE">
        <w:rPr>
          <w:sz w:val="24"/>
          <w:szCs w:val="24"/>
        </w:rPr>
        <w:fldChar w:fldCharType="separate"/>
      </w:r>
      <w:r w:rsidR="00B2636F">
        <w:rPr>
          <w:sz w:val="24"/>
          <w:szCs w:val="24"/>
        </w:rPr>
        <w:fldChar w:fldCharType="begin"/>
      </w:r>
      <w:r w:rsidR="00B2636F">
        <w:rPr>
          <w:sz w:val="24"/>
          <w:szCs w:val="24"/>
        </w:rPr>
        <w:instrText xml:space="preserve"> </w:instrText>
      </w:r>
      <w:r w:rsidR="00B2636F">
        <w:rPr>
          <w:sz w:val="24"/>
          <w:szCs w:val="24"/>
        </w:rPr>
        <w:instrText>INCLUDEPICTURE  "http://www.accd.edu/sac/vat/arthistory/art</w:instrText>
      </w:r>
      <w:r w:rsidR="00B2636F">
        <w:rPr>
          <w:sz w:val="24"/>
          <w:szCs w:val="24"/>
        </w:rPr>
        <w:instrText>s1303/Greek19.jpg" \* MERGEFORMATINET</w:instrText>
      </w:r>
      <w:r w:rsidR="00B2636F">
        <w:rPr>
          <w:sz w:val="24"/>
          <w:szCs w:val="24"/>
        </w:rPr>
        <w:instrText xml:space="preserve"> </w:instrText>
      </w:r>
      <w:r w:rsidR="00B2636F">
        <w:rPr>
          <w:sz w:val="24"/>
          <w:szCs w:val="24"/>
        </w:rPr>
        <w:fldChar w:fldCharType="separate"/>
      </w:r>
      <w:r w:rsidR="00B2636F">
        <w:rPr>
          <w:sz w:val="24"/>
          <w:szCs w:val="24"/>
        </w:rPr>
        <w:pict w14:anchorId="2EBF262C">
          <v:shape id="_x0000_i1033" type="#_x0000_t75" alt="The Francois Vase by Ergotimos and Kleitas" style="width:295.5pt;height:279pt">
            <v:imagedata r:id="rId17" r:href="rId18"/>
          </v:shape>
        </w:pict>
      </w:r>
      <w:r w:rsidR="00B2636F">
        <w:rPr>
          <w:sz w:val="24"/>
          <w:szCs w:val="24"/>
        </w:rPr>
        <w:fldChar w:fldCharType="end"/>
      </w:r>
      <w:r w:rsidR="009F57EE">
        <w:rPr>
          <w:sz w:val="24"/>
          <w:szCs w:val="24"/>
        </w:rPr>
        <w:fldChar w:fldCharType="end"/>
      </w:r>
      <w:r w:rsidR="00B547A2">
        <w:rPr>
          <w:sz w:val="24"/>
          <w:szCs w:val="24"/>
        </w:rPr>
        <w:fldChar w:fldCharType="end"/>
      </w:r>
      <w:r w:rsidR="001B7777">
        <w:rPr>
          <w:sz w:val="24"/>
          <w:szCs w:val="24"/>
        </w:rPr>
        <w:fldChar w:fldCharType="end"/>
      </w:r>
      <w:r w:rsidR="000534F7" w:rsidRPr="008B572E">
        <w:rPr>
          <w:sz w:val="24"/>
          <w:szCs w:val="24"/>
        </w:rPr>
        <w:fldChar w:fldCharType="end"/>
      </w:r>
    </w:p>
    <w:p w14:paraId="2EA03972" w14:textId="77777777" w:rsidR="00235588" w:rsidRPr="00FD5F94" w:rsidRDefault="000534F7" w:rsidP="000534F7">
      <w:pPr>
        <w:jc w:val="both"/>
        <w:rPr>
          <w:b/>
          <w:sz w:val="20"/>
          <w:szCs w:val="20"/>
        </w:rPr>
      </w:pPr>
      <w:r w:rsidRPr="00FD5F94">
        <w:rPr>
          <w:b/>
          <w:sz w:val="20"/>
          <w:szCs w:val="20"/>
        </w:rPr>
        <w:t xml:space="preserve">Links: </w:t>
      </w:r>
      <w:r w:rsidR="007B077E" w:rsidRPr="00FD5F94">
        <w:rPr>
          <w:b/>
          <w:sz w:val="20"/>
          <w:szCs w:val="20"/>
        </w:rPr>
        <w:t>Amfora</w:t>
      </w:r>
      <w:r w:rsidR="00235588" w:rsidRPr="00FD5F94">
        <w:rPr>
          <w:b/>
          <w:sz w:val="20"/>
          <w:szCs w:val="20"/>
        </w:rPr>
        <w:t xml:space="preserve"> vaas uit Eleusis, 675 v.C. </w:t>
      </w:r>
      <w:r w:rsidR="007B077E" w:rsidRPr="00FD5F94">
        <w:rPr>
          <w:b/>
          <w:sz w:val="20"/>
          <w:szCs w:val="20"/>
        </w:rPr>
        <w:t>Rechts de zgn. “Fran</w:t>
      </w:r>
      <w:r w:rsidR="007B077E" w:rsidRPr="00FD5F94">
        <w:rPr>
          <w:rFonts w:cs="Arial"/>
          <w:b/>
          <w:sz w:val="20"/>
          <w:szCs w:val="20"/>
        </w:rPr>
        <w:t>ç</w:t>
      </w:r>
      <w:r w:rsidRPr="00FD5F94">
        <w:rPr>
          <w:b/>
          <w:sz w:val="20"/>
          <w:szCs w:val="20"/>
        </w:rPr>
        <w:t xml:space="preserve">ois vaas”, (genoemd naar de vinder). Het is een kratèr vaas uit 575 v.C. We zien nu allerlei </w:t>
      </w:r>
      <w:r w:rsidRPr="00FD5F94">
        <w:rPr>
          <w:b/>
          <w:bCs/>
          <w:i/>
          <w:iCs/>
          <w:sz w:val="20"/>
          <w:szCs w:val="20"/>
        </w:rPr>
        <w:t>mythologische verhalen</w:t>
      </w:r>
      <w:r w:rsidRPr="00FD5F94">
        <w:rPr>
          <w:b/>
          <w:sz w:val="20"/>
          <w:szCs w:val="20"/>
        </w:rPr>
        <w:t xml:space="preserve"> maar ook het dagelijkse leven van de Grieken en sporten! Vaak staan de namen van kunstenaars er op vermeld. Zoals: “</w:t>
      </w:r>
      <w:r w:rsidRPr="00FD5F94">
        <w:rPr>
          <w:b/>
          <w:bCs/>
          <w:i/>
          <w:iCs/>
          <w:sz w:val="20"/>
          <w:szCs w:val="20"/>
        </w:rPr>
        <w:t>Ergotimus heeft mij gemaakt</w:t>
      </w:r>
      <w:r w:rsidRPr="00FD5F94">
        <w:rPr>
          <w:b/>
          <w:sz w:val="20"/>
          <w:szCs w:val="20"/>
        </w:rPr>
        <w:t xml:space="preserve">”,  en </w:t>
      </w:r>
      <w:r w:rsidRPr="00FD5F94">
        <w:rPr>
          <w:b/>
          <w:bCs/>
          <w:i/>
          <w:iCs/>
          <w:sz w:val="20"/>
          <w:szCs w:val="20"/>
        </w:rPr>
        <w:t>“Klitias heeft mij beschilderd”</w:t>
      </w:r>
      <w:r w:rsidRPr="00FD5F94">
        <w:rPr>
          <w:b/>
          <w:sz w:val="20"/>
          <w:szCs w:val="20"/>
        </w:rPr>
        <w:t>. Dit staat op de François-vaas, (=rechter vaas). Beide vazen in oriëntaliserende stijl, dus met oosterse invloeden. Let vooral op de vele typische dierfiguren!</w:t>
      </w:r>
    </w:p>
    <w:p w14:paraId="53C884B5" w14:textId="77777777" w:rsidR="00235588" w:rsidRPr="008B572E" w:rsidRDefault="00235588">
      <w:pPr>
        <w:pStyle w:val="Kop3"/>
        <w:rPr>
          <w:sz w:val="24"/>
          <w:szCs w:val="24"/>
        </w:rPr>
      </w:pPr>
    </w:p>
    <w:p w14:paraId="4E97F9BB" w14:textId="77777777" w:rsidR="00B82345" w:rsidRPr="008B572E" w:rsidRDefault="00CB377B">
      <w:pPr>
        <w:pStyle w:val="Kop3"/>
        <w:rPr>
          <w:sz w:val="24"/>
          <w:szCs w:val="24"/>
        </w:rPr>
      </w:pPr>
      <w:r w:rsidRPr="008B572E">
        <w:rPr>
          <w:sz w:val="24"/>
          <w:szCs w:val="24"/>
        </w:rPr>
        <w:t>3</w:t>
      </w:r>
      <w:r w:rsidR="00640CD2" w:rsidRPr="008B572E">
        <w:rPr>
          <w:sz w:val="24"/>
          <w:szCs w:val="24"/>
        </w:rPr>
        <w:t xml:space="preserve">. De </w:t>
      </w:r>
      <w:r w:rsidR="00B82345" w:rsidRPr="008B572E">
        <w:rPr>
          <w:sz w:val="24"/>
          <w:szCs w:val="24"/>
        </w:rPr>
        <w:t xml:space="preserve">Archaïsche fase </w:t>
      </w:r>
      <w:r w:rsidR="00B82345" w:rsidRPr="008B572E">
        <w:rPr>
          <w:bCs w:val="0"/>
          <w:sz w:val="24"/>
          <w:szCs w:val="24"/>
        </w:rPr>
        <w:t>(</w:t>
      </w:r>
      <w:r w:rsidRPr="008B572E">
        <w:rPr>
          <w:bCs w:val="0"/>
          <w:sz w:val="24"/>
          <w:szCs w:val="24"/>
        </w:rPr>
        <w:t>6</w:t>
      </w:r>
      <w:r w:rsidR="00B82345" w:rsidRPr="008B572E">
        <w:rPr>
          <w:bCs w:val="0"/>
          <w:sz w:val="24"/>
          <w:szCs w:val="24"/>
        </w:rPr>
        <w:t xml:space="preserve">00- </w:t>
      </w:r>
      <w:r w:rsidRPr="008B572E">
        <w:rPr>
          <w:bCs w:val="0"/>
          <w:sz w:val="24"/>
          <w:szCs w:val="24"/>
        </w:rPr>
        <w:t>480</w:t>
      </w:r>
      <w:r w:rsidR="00B82345" w:rsidRPr="008B572E">
        <w:rPr>
          <w:bCs w:val="0"/>
          <w:sz w:val="24"/>
          <w:szCs w:val="24"/>
        </w:rPr>
        <w:t xml:space="preserve"> v.C.)</w:t>
      </w:r>
    </w:p>
    <w:p w14:paraId="37545CF1" w14:textId="77777777" w:rsidR="00B82345" w:rsidRPr="008B572E" w:rsidRDefault="00B82345">
      <w:pPr>
        <w:pStyle w:val="Plattetekst"/>
        <w:rPr>
          <w:sz w:val="24"/>
          <w:szCs w:val="24"/>
        </w:rPr>
      </w:pPr>
      <w:r w:rsidRPr="008B572E">
        <w:rPr>
          <w:rFonts w:eastAsia="Times New Roman"/>
          <w:bCs/>
          <w:sz w:val="24"/>
          <w:szCs w:val="24"/>
        </w:rPr>
        <w:t xml:space="preserve">Eerst is er de </w:t>
      </w:r>
      <w:r w:rsidRPr="008B572E">
        <w:rPr>
          <w:rFonts w:eastAsia="Times New Roman"/>
          <w:b/>
          <w:i/>
          <w:iCs/>
          <w:sz w:val="24"/>
          <w:szCs w:val="24"/>
        </w:rPr>
        <w:t>zwartfigurige stijl</w:t>
      </w:r>
      <w:r w:rsidRPr="008B572E">
        <w:rPr>
          <w:rFonts w:eastAsia="Times New Roman"/>
          <w:bCs/>
          <w:sz w:val="24"/>
          <w:szCs w:val="24"/>
        </w:rPr>
        <w:t xml:space="preserve"> . </w:t>
      </w:r>
      <w:r w:rsidRPr="008B572E">
        <w:rPr>
          <w:sz w:val="24"/>
          <w:szCs w:val="24"/>
        </w:rPr>
        <w:t>Dit valt in de archaïsche tijd! Athene wordt het centrum van keramische kunst.</w:t>
      </w:r>
    </w:p>
    <w:p w14:paraId="3A7E5381" w14:textId="77777777" w:rsidR="00B82345" w:rsidRPr="008B572E" w:rsidRDefault="007B077E">
      <w:pPr>
        <w:pStyle w:val="Plattetekst2"/>
        <w:rPr>
          <w:sz w:val="24"/>
          <w:szCs w:val="24"/>
        </w:rPr>
      </w:pPr>
      <w:r w:rsidRPr="008B572E">
        <w:rPr>
          <w:sz w:val="24"/>
          <w:szCs w:val="24"/>
        </w:rPr>
        <w:t>Op vazen van rode klei gemaakt, worden met zwarte vernis figuren aangebracht.</w:t>
      </w:r>
    </w:p>
    <w:p w14:paraId="1B56606B" w14:textId="77777777" w:rsidR="00077C0A" w:rsidRPr="008B572E" w:rsidRDefault="00B82345">
      <w:pPr>
        <w:jc w:val="both"/>
        <w:rPr>
          <w:rFonts w:cs="Arial"/>
          <w:sz w:val="24"/>
          <w:szCs w:val="24"/>
        </w:rPr>
      </w:pPr>
      <w:r w:rsidRPr="008B572E">
        <w:rPr>
          <w:rFonts w:cs="Arial"/>
          <w:sz w:val="24"/>
          <w:szCs w:val="24"/>
        </w:rPr>
        <w:t>Er staan acht taferelen op met ong. 250 personen en 128 inscripties. Er staan allerlei mythologische scènes op.</w:t>
      </w:r>
      <w:r w:rsidR="004402BD" w:rsidRPr="008B572E">
        <w:rPr>
          <w:rFonts w:cs="Arial"/>
          <w:sz w:val="24"/>
          <w:szCs w:val="24"/>
        </w:rPr>
        <w:t xml:space="preserve"> Hij is </w:t>
      </w:r>
      <w:smartTag w:uri="urn:schemas-microsoft-com:office:smarttags" w:element="metricconverter">
        <w:smartTagPr>
          <w:attr w:name="ProductID" w:val="66 cm"/>
        </w:smartTagPr>
        <w:r w:rsidR="004402BD" w:rsidRPr="008B572E">
          <w:rPr>
            <w:rFonts w:cs="Arial"/>
            <w:sz w:val="24"/>
            <w:szCs w:val="24"/>
          </w:rPr>
          <w:t>66 cm</w:t>
        </w:r>
      </w:smartTag>
      <w:r w:rsidRPr="008B572E">
        <w:rPr>
          <w:rFonts w:cs="Arial"/>
          <w:sz w:val="24"/>
          <w:szCs w:val="24"/>
        </w:rPr>
        <w:t xml:space="preserve"> en gebruikt als mengvat. De figuren zijn allemaal </w:t>
      </w:r>
      <w:r w:rsidRPr="008B572E">
        <w:rPr>
          <w:rFonts w:cs="Arial"/>
          <w:b/>
          <w:bCs/>
          <w:i/>
          <w:iCs/>
          <w:sz w:val="24"/>
          <w:szCs w:val="24"/>
        </w:rPr>
        <w:t>“en profil”</w:t>
      </w:r>
      <w:r w:rsidRPr="008B572E">
        <w:rPr>
          <w:rFonts w:cs="Arial"/>
          <w:sz w:val="24"/>
          <w:szCs w:val="24"/>
        </w:rPr>
        <w:t xml:space="preserve"> weergegeven en dat zou nog lange tijd zo blijven.</w:t>
      </w:r>
    </w:p>
    <w:p w14:paraId="5BBDB991" w14:textId="77777777" w:rsidR="00B82345" w:rsidRPr="008B572E" w:rsidRDefault="00B82345">
      <w:pPr>
        <w:jc w:val="both"/>
        <w:rPr>
          <w:rFonts w:cs="Arial"/>
          <w:sz w:val="24"/>
          <w:szCs w:val="24"/>
        </w:rPr>
      </w:pPr>
    </w:p>
    <w:p w14:paraId="1884E192" w14:textId="77777777" w:rsidR="000534F7" w:rsidRPr="008B572E" w:rsidRDefault="000534F7" w:rsidP="000534F7">
      <w:pPr>
        <w:jc w:val="center"/>
        <w:rPr>
          <w:sz w:val="24"/>
          <w:szCs w:val="24"/>
        </w:rPr>
      </w:pPr>
      <w:r w:rsidRPr="008B572E">
        <w:rPr>
          <w:sz w:val="24"/>
          <w:szCs w:val="24"/>
        </w:rPr>
        <w:lastRenderedPageBreak/>
        <w:fldChar w:fldCharType="begin"/>
      </w:r>
      <w:r w:rsidRPr="008B572E">
        <w:rPr>
          <w:sz w:val="24"/>
          <w:szCs w:val="24"/>
        </w:rPr>
        <w:instrText xml:space="preserve"> INCLUDEPICTURE "http://employees.oneonta.edu/farberas/arth/Images/ARTH209images/Vases/orientalizing/chigi_vase_det.jpg"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"http://employees.oneonta.edu/farberas/arth/Images/ARTH209images/Vases/orientalizing/chigi_vase_det.jpg"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"http://employees.oneonta.edu/farberas/arth/Images/ARTH209images/Vases/orientalizing/chigi_vase_det.jpg"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INCLUDEPICTURE  "http://employees.oneonta.edu/farberas/arth/Images/ARTH209images/Vases/orientalizing/chigi_vase_det.jpg" \* MERGEFORMATINET </w:instrText>
      </w:r>
      <w:r w:rsidR="009F57EE">
        <w:rPr>
          <w:sz w:val="24"/>
          <w:szCs w:val="24"/>
        </w:rPr>
        <w:fldChar w:fldCharType="separate"/>
      </w:r>
      <w:r w:rsidR="00B2636F">
        <w:rPr>
          <w:sz w:val="24"/>
          <w:szCs w:val="24"/>
        </w:rPr>
        <w:fldChar w:fldCharType="begin"/>
      </w:r>
      <w:r w:rsidR="00B2636F">
        <w:rPr>
          <w:sz w:val="24"/>
          <w:szCs w:val="24"/>
        </w:rPr>
        <w:instrText xml:space="preserve"> </w:instrText>
      </w:r>
      <w:r w:rsidR="00B2636F">
        <w:rPr>
          <w:sz w:val="24"/>
          <w:szCs w:val="24"/>
        </w:rPr>
        <w:instrText>INCLUDEPICTURE  "http://employees.oneonta.edu/farberas/arth/Images/ARTH209images/Vases/orientalizing/chigi_vase_det.jpg" \* MERGEFORMATINET</w:instrText>
      </w:r>
      <w:r w:rsidR="00B2636F">
        <w:rPr>
          <w:sz w:val="24"/>
          <w:szCs w:val="24"/>
        </w:rPr>
        <w:instrText xml:space="preserve"> </w:instrText>
      </w:r>
      <w:r w:rsidR="00B2636F">
        <w:rPr>
          <w:sz w:val="24"/>
          <w:szCs w:val="24"/>
        </w:rPr>
        <w:fldChar w:fldCharType="separate"/>
      </w:r>
      <w:r w:rsidR="00B2636F">
        <w:rPr>
          <w:sz w:val="24"/>
          <w:szCs w:val="24"/>
        </w:rPr>
        <w:pict w14:anchorId="76284105">
          <v:shape id="_x0000_i1034" type="#_x0000_t75" style="width:392.25pt;height:265.5pt">
            <v:imagedata r:id="rId19" r:href="rId20"/>
          </v:shape>
        </w:pict>
      </w:r>
      <w:r w:rsidR="00B2636F">
        <w:rPr>
          <w:sz w:val="24"/>
          <w:szCs w:val="24"/>
        </w:rPr>
        <w:fldChar w:fldCharType="end"/>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p>
    <w:p w14:paraId="3CCE551D" w14:textId="0622EB78" w:rsidR="000534F7" w:rsidRPr="00FD5F94" w:rsidRDefault="000534F7" w:rsidP="00077C0A">
      <w:pPr>
        <w:jc w:val="both"/>
        <w:rPr>
          <w:sz w:val="20"/>
          <w:szCs w:val="20"/>
        </w:rPr>
      </w:pPr>
      <w:proofErr w:type="spellStart"/>
      <w:r w:rsidRPr="00FD5F94">
        <w:rPr>
          <w:rFonts w:cs="Arial"/>
          <w:b/>
          <w:iCs/>
          <w:color w:val="000000"/>
          <w:sz w:val="20"/>
          <w:szCs w:val="20"/>
        </w:rPr>
        <w:t>Chigi</w:t>
      </w:r>
      <w:proofErr w:type="spellEnd"/>
      <w:r w:rsidRPr="00FD5F94">
        <w:rPr>
          <w:rFonts w:cs="Arial"/>
          <w:b/>
          <w:iCs/>
          <w:color w:val="000000"/>
          <w:sz w:val="20"/>
          <w:szCs w:val="20"/>
        </w:rPr>
        <w:t xml:space="preserve"> Vaas</w:t>
      </w:r>
      <w:r w:rsidRPr="00FD5F94">
        <w:rPr>
          <w:rFonts w:cs="Arial"/>
          <w:b/>
          <w:color w:val="000000"/>
          <w:sz w:val="20"/>
          <w:szCs w:val="20"/>
        </w:rPr>
        <w:t xml:space="preserve">, </w:t>
      </w:r>
      <w:r w:rsidR="00FD5F94" w:rsidRPr="00FD5F94">
        <w:rPr>
          <w:rFonts w:cs="Arial"/>
          <w:b/>
          <w:color w:val="000000"/>
          <w:sz w:val="20"/>
          <w:szCs w:val="20"/>
        </w:rPr>
        <w:t>Korintisch</w:t>
      </w:r>
      <w:r w:rsidRPr="00FD5F94">
        <w:rPr>
          <w:rFonts w:cs="Arial"/>
          <w:b/>
          <w:color w:val="000000"/>
          <w:sz w:val="20"/>
          <w:szCs w:val="20"/>
        </w:rPr>
        <w:t xml:space="preserve"> 640 v.C. in archaïsche stijl. We herkennen direct kenmerken van de gewone </w:t>
      </w:r>
      <w:r w:rsidR="00077C0A" w:rsidRPr="00FD5F94">
        <w:rPr>
          <w:rFonts w:cs="Arial"/>
          <w:b/>
          <w:color w:val="000000"/>
          <w:sz w:val="20"/>
          <w:szCs w:val="20"/>
        </w:rPr>
        <w:t>archaïsche beelden, zoals de wat stijve-, bijna Egyptisch aandoende lichaamshouding</w:t>
      </w:r>
      <w:r w:rsidR="0041666A" w:rsidRPr="00FD5F94">
        <w:rPr>
          <w:rFonts w:cs="Arial"/>
          <w:b/>
          <w:color w:val="000000"/>
          <w:sz w:val="20"/>
          <w:szCs w:val="20"/>
        </w:rPr>
        <w:t>en</w:t>
      </w:r>
    </w:p>
    <w:p w14:paraId="52A4006B" w14:textId="77777777" w:rsidR="00077C0A" w:rsidRPr="008B572E" w:rsidRDefault="00077C0A">
      <w:pPr>
        <w:pStyle w:val="Kop3"/>
        <w:rPr>
          <w:sz w:val="24"/>
          <w:szCs w:val="24"/>
        </w:rPr>
      </w:pPr>
    </w:p>
    <w:p w14:paraId="78B0DC43" w14:textId="77777777" w:rsidR="00B82345" w:rsidRPr="008B572E" w:rsidRDefault="00CB377B">
      <w:pPr>
        <w:pStyle w:val="Kop3"/>
        <w:rPr>
          <w:sz w:val="24"/>
          <w:szCs w:val="24"/>
        </w:rPr>
      </w:pPr>
      <w:r w:rsidRPr="008B572E">
        <w:rPr>
          <w:sz w:val="24"/>
          <w:szCs w:val="24"/>
        </w:rPr>
        <w:t xml:space="preserve">4. </w:t>
      </w:r>
      <w:r w:rsidR="00B82345" w:rsidRPr="008B572E">
        <w:rPr>
          <w:sz w:val="24"/>
          <w:szCs w:val="24"/>
        </w:rPr>
        <w:t xml:space="preserve">Klassieke periode: </w:t>
      </w:r>
      <w:r w:rsidRPr="008B572E">
        <w:rPr>
          <w:sz w:val="24"/>
          <w:szCs w:val="24"/>
        </w:rPr>
        <w:t>480</w:t>
      </w:r>
      <w:r w:rsidR="00B82345" w:rsidRPr="008B572E">
        <w:rPr>
          <w:sz w:val="24"/>
          <w:szCs w:val="24"/>
        </w:rPr>
        <w:t>-</w:t>
      </w:r>
      <w:r w:rsidRPr="008B572E">
        <w:rPr>
          <w:sz w:val="24"/>
          <w:szCs w:val="24"/>
        </w:rPr>
        <w:t>323</w:t>
      </w:r>
      <w:r w:rsidR="00B82345" w:rsidRPr="008B572E">
        <w:rPr>
          <w:sz w:val="24"/>
          <w:szCs w:val="24"/>
        </w:rPr>
        <w:t xml:space="preserve"> v.C.</w:t>
      </w:r>
    </w:p>
    <w:p w14:paraId="7AF5058A" w14:textId="77777777" w:rsidR="00077C0A" w:rsidRPr="008B572E" w:rsidRDefault="00077C0A" w:rsidP="00077C0A">
      <w:pPr>
        <w:keepNext/>
        <w:ind w:left="360"/>
        <w:jc w:val="center"/>
        <w:rPr>
          <w:sz w:val="24"/>
          <w:szCs w:val="24"/>
        </w:rPr>
      </w:pPr>
      <w:r w:rsidRPr="008B572E">
        <w:rPr>
          <w:sz w:val="24"/>
          <w:szCs w:val="24"/>
        </w:rPr>
        <w:fldChar w:fldCharType="begin"/>
      </w:r>
      <w:r w:rsidRPr="008B572E">
        <w:rPr>
          <w:sz w:val="24"/>
          <w:szCs w:val="24"/>
        </w:rPr>
        <w:instrText xml:space="preserve"> INCLUDEPICTURE "http://upload.wikimedia.org/wikipedia/commons/5/5d/Crater_Orestes_Pylades_Louvre_K404.jpg"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"http://upload.wikimedia.org/wikipedia/commons/5/5d/Crater_Orestes_Pylades_Louvre_K404.jpg"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"http://upload.wikimedia.org/wikipedia/commons/5/5d/Crater_Orestes_Pylades_Louvre_K404.jpg"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INCLUDEPICTURE  "http://upload.wikimedia.org/wikipedia/commons/5/5d/Crater_Orestes_Pylades_Louvre_K404.jpg" \* MERGEFORMATINET </w:instrText>
      </w:r>
      <w:r w:rsidR="009F57EE">
        <w:rPr>
          <w:sz w:val="24"/>
          <w:szCs w:val="24"/>
        </w:rPr>
        <w:fldChar w:fldCharType="separate"/>
      </w:r>
      <w:r w:rsidR="00B2636F">
        <w:rPr>
          <w:sz w:val="24"/>
          <w:szCs w:val="24"/>
        </w:rPr>
        <w:fldChar w:fldCharType="begin"/>
      </w:r>
      <w:r w:rsidR="00B2636F">
        <w:rPr>
          <w:sz w:val="24"/>
          <w:szCs w:val="24"/>
        </w:rPr>
        <w:instrText xml:space="preserve"> </w:instrText>
      </w:r>
      <w:r w:rsidR="00B2636F">
        <w:rPr>
          <w:sz w:val="24"/>
          <w:szCs w:val="24"/>
        </w:rPr>
        <w:instrText>INCLUDEPICTURE  "http://upload.wikimedia.org/wikipedia/commons/5/5d/Crater_Orestes_Pylades_Louvre_K404.jpg" \* MERGEFORMATINET</w:instrText>
      </w:r>
      <w:r w:rsidR="00B2636F">
        <w:rPr>
          <w:sz w:val="24"/>
          <w:szCs w:val="24"/>
        </w:rPr>
        <w:instrText xml:space="preserve"> </w:instrText>
      </w:r>
      <w:r w:rsidR="00B2636F">
        <w:rPr>
          <w:sz w:val="24"/>
          <w:szCs w:val="24"/>
        </w:rPr>
        <w:fldChar w:fldCharType="separate"/>
      </w:r>
      <w:r w:rsidR="00B2636F">
        <w:rPr>
          <w:sz w:val="24"/>
          <w:szCs w:val="24"/>
        </w:rPr>
        <w:pict w14:anchorId="01535142">
          <v:shape id="_x0000_i1035" type="#_x0000_t75" style="width:198.75pt;height:234pt">
            <v:imagedata r:id="rId21" r:href="rId22"/>
          </v:shape>
        </w:pict>
      </w:r>
      <w:r w:rsidR="00B2636F">
        <w:rPr>
          <w:sz w:val="24"/>
          <w:szCs w:val="24"/>
        </w:rPr>
        <w:fldChar w:fldCharType="end"/>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r w:rsidRPr="008B572E">
        <w:rPr>
          <w:sz w:val="24"/>
          <w:szCs w:val="24"/>
        </w:rPr>
        <w:t xml:space="preserve"> </w:t>
      </w:r>
      <w:r w:rsidRPr="008B572E">
        <w:rPr>
          <w:sz w:val="24"/>
          <w:szCs w:val="24"/>
        </w:rPr>
        <w:fldChar w:fldCharType="begin"/>
      </w:r>
      <w:r w:rsidRPr="008B572E">
        <w:rPr>
          <w:sz w:val="24"/>
          <w:szCs w:val="24"/>
        </w:rPr>
        <w:instrText xml:space="preserve"> INCLUDEPICTURE "http://upload.wikimedia.org/wikipedia/commons/f/fb/Pyxis_Peleus_Thetis_Louvre_L55.jpg"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"http://upload.wikimedia.org/wikipedia/commons/f/fb/Pyxis_Peleus_Thetis_Louvre_L55.jpg"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"http://upload.wikimedia.org/wikipedia/commons/f/fb/Pyxis_Peleus_Thetis_Louvre_L55.jpg"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INCLUDEPICTURE  "http://upload.wikimedia.org/wikipedia/commons/f/fb/Pyxis_Peleus_Thetis_Louvre_L55.jpg" \* MERGEFORMATINET </w:instrText>
      </w:r>
      <w:r w:rsidR="009F57EE">
        <w:rPr>
          <w:sz w:val="24"/>
          <w:szCs w:val="24"/>
        </w:rPr>
        <w:fldChar w:fldCharType="separate"/>
      </w:r>
      <w:r w:rsidR="00B2636F">
        <w:rPr>
          <w:sz w:val="24"/>
          <w:szCs w:val="24"/>
        </w:rPr>
        <w:fldChar w:fldCharType="begin"/>
      </w:r>
      <w:r w:rsidR="00B2636F">
        <w:rPr>
          <w:sz w:val="24"/>
          <w:szCs w:val="24"/>
        </w:rPr>
        <w:instrText xml:space="preserve"> </w:instrText>
      </w:r>
      <w:r w:rsidR="00B2636F">
        <w:rPr>
          <w:sz w:val="24"/>
          <w:szCs w:val="24"/>
        </w:rPr>
        <w:instrText xml:space="preserve">INCLUDEPICTURE  </w:instrText>
      </w:r>
      <w:r w:rsidR="00B2636F">
        <w:rPr>
          <w:sz w:val="24"/>
          <w:szCs w:val="24"/>
        </w:rPr>
        <w:instrText>"http://upload.wikimedia.org/wikipedia/commons/f/fb/Pyxis_Peleus_Thetis_Louvre_L55.jpg" \* MERGEFORMATINET</w:instrText>
      </w:r>
      <w:r w:rsidR="00B2636F">
        <w:rPr>
          <w:sz w:val="24"/>
          <w:szCs w:val="24"/>
        </w:rPr>
        <w:instrText xml:space="preserve"> </w:instrText>
      </w:r>
      <w:r w:rsidR="00B2636F">
        <w:rPr>
          <w:sz w:val="24"/>
          <w:szCs w:val="24"/>
        </w:rPr>
        <w:fldChar w:fldCharType="separate"/>
      </w:r>
      <w:r w:rsidR="00B2636F">
        <w:rPr>
          <w:sz w:val="24"/>
          <w:szCs w:val="24"/>
        </w:rPr>
        <w:pict w14:anchorId="74610EF0">
          <v:shape id="_x0000_i1036" type="#_x0000_t75" style="width:222.75pt;height:234.75pt">
            <v:imagedata r:id="rId23" r:href="rId24"/>
          </v:shape>
        </w:pict>
      </w:r>
      <w:r w:rsidR="00B2636F">
        <w:rPr>
          <w:sz w:val="24"/>
          <w:szCs w:val="24"/>
        </w:rPr>
        <w:fldChar w:fldCharType="end"/>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p>
    <w:p w14:paraId="24E27EBD" w14:textId="77777777" w:rsidR="002603EF" w:rsidRPr="00B547A2" w:rsidRDefault="00635B35" w:rsidP="00077C0A">
      <w:pPr>
        <w:pStyle w:val="Bijschrift"/>
        <w:jc w:val="both"/>
        <w:rPr>
          <w:rFonts w:ascii="Arial" w:hAnsi="Arial" w:cs="Arial"/>
        </w:rPr>
      </w:pPr>
      <w:r w:rsidRPr="00B547A2">
        <w:rPr>
          <w:rFonts w:ascii="Arial" w:hAnsi="Arial" w:cs="Arial"/>
        </w:rPr>
        <w:t xml:space="preserve">Links: </w:t>
      </w:r>
      <w:r w:rsidR="00077C0A" w:rsidRPr="00B547A2">
        <w:rPr>
          <w:rFonts w:ascii="Arial" w:hAnsi="Arial" w:cs="Arial"/>
        </w:rPr>
        <w:t xml:space="preserve">Klokvormige kratèr, ca. 330 v.C. </w:t>
      </w:r>
      <w:r w:rsidR="00CA0306" w:rsidRPr="00B547A2">
        <w:rPr>
          <w:rFonts w:ascii="Arial" w:hAnsi="Arial" w:cs="Arial"/>
        </w:rPr>
        <w:t>Rechts</w:t>
      </w:r>
      <w:r w:rsidRPr="00B547A2">
        <w:rPr>
          <w:rFonts w:ascii="Arial" w:hAnsi="Arial" w:cs="Arial"/>
        </w:rPr>
        <w:t xml:space="preserve">: Atheense pyxis-vaas, ca. 470 v.C. </w:t>
      </w:r>
      <w:r w:rsidR="00077C0A" w:rsidRPr="00B547A2">
        <w:rPr>
          <w:rFonts w:ascii="Arial" w:hAnsi="Arial" w:cs="Arial"/>
        </w:rPr>
        <w:t>We herkennen weer trekjes van de “gewone”</w:t>
      </w:r>
      <w:r w:rsidRPr="00B547A2">
        <w:rPr>
          <w:rFonts w:ascii="Arial" w:hAnsi="Arial" w:cs="Arial"/>
        </w:rPr>
        <w:t xml:space="preserve"> </w:t>
      </w:r>
      <w:r w:rsidR="00077C0A" w:rsidRPr="00B547A2">
        <w:rPr>
          <w:rFonts w:ascii="Arial" w:hAnsi="Arial" w:cs="Arial"/>
        </w:rPr>
        <w:t>klassieke be</w:t>
      </w:r>
      <w:r w:rsidRPr="00B547A2">
        <w:rPr>
          <w:rFonts w:ascii="Arial" w:hAnsi="Arial" w:cs="Arial"/>
        </w:rPr>
        <w:t>elden, zoals de contraposto-hou</w:t>
      </w:r>
      <w:r w:rsidR="00077C0A" w:rsidRPr="00B547A2">
        <w:rPr>
          <w:rFonts w:ascii="Arial" w:hAnsi="Arial" w:cs="Arial"/>
        </w:rPr>
        <w:t>ding</w:t>
      </w:r>
      <w:r w:rsidRPr="00B547A2">
        <w:rPr>
          <w:rFonts w:ascii="Arial" w:hAnsi="Arial" w:cs="Arial"/>
        </w:rPr>
        <w:t xml:space="preserve"> en de sierlijke gewaden met mooie plooien!</w:t>
      </w:r>
      <w:r w:rsidR="00077C0A" w:rsidRPr="00B547A2">
        <w:rPr>
          <w:rFonts w:ascii="Arial" w:hAnsi="Arial" w:cs="Arial"/>
        </w:rPr>
        <w:t>!</w:t>
      </w:r>
      <w:r w:rsidRPr="00B547A2">
        <w:rPr>
          <w:rFonts w:ascii="Arial" w:hAnsi="Arial" w:cs="Arial"/>
        </w:rPr>
        <w:t xml:space="preserve"> Er is nu </w:t>
      </w:r>
      <w:r w:rsidR="007B077E" w:rsidRPr="00B547A2">
        <w:rPr>
          <w:rFonts w:ascii="Arial" w:hAnsi="Arial" w:cs="Arial"/>
        </w:rPr>
        <w:t xml:space="preserve">werkelijk </w:t>
      </w:r>
      <w:r w:rsidRPr="00B547A2">
        <w:rPr>
          <w:rFonts w:ascii="Arial" w:hAnsi="Arial" w:cs="Arial"/>
        </w:rPr>
        <w:t>sprake van ruimtelijkheid, stoffelijkheid (gewaden), individualiteit (elk gezicht is anders) en juiste verhoudingen.</w:t>
      </w:r>
    </w:p>
    <w:p w14:paraId="4CB4A9F2" w14:textId="77777777" w:rsidR="00FD5F94" w:rsidRPr="008B572E" w:rsidRDefault="00FD5F94" w:rsidP="00FD5F94">
      <w:pPr>
        <w:jc w:val="both"/>
        <w:rPr>
          <w:rFonts w:cs="Arial"/>
          <w:b/>
          <w:bCs/>
          <w:sz w:val="24"/>
          <w:szCs w:val="24"/>
        </w:rPr>
      </w:pPr>
      <w:r w:rsidRPr="008B572E">
        <w:rPr>
          <w:rFonts w:cs="Arial"/>
          <w:sz w:val="24"/>
          <w:szCs w:val="24"/>
        </w:rPr>
        <w:t xml:space="preserve">Hoogtepunt van de vaasschilderkunst. Deze munt uit door sierlijkheid. </w:t>
      </w:r>
    </w:p>
    <w:p w14:paraId="49E87A36" w14:textId="77777777" w:rsidR="00FD5F94" w:rsidRPr="008B572E" w:rsidRDefault="00FD5F94" w:rsidP="00FD5F94">
      <w:pPr>
        <w:numPr>
          <w:ilvl w:val="0"/>
          <w:numId w:val="2"/>
        </w:numPr>
        <w:jc w:val="both"/>
        <w:rPr>
          <w:rFonts w:cs="Arial"/>
          <w:b/>
          <w:bCs/>
          <w:sz w:val="24"/>
          <w:szCs w:val="24"/>
        </w:rPr>
      </w:pPr>
      <w:r w:rsidRPr="008B572E">
        <w:rPr>
          <w:rFonts w:cs="Arial"/>
          <w:sz w:val="24"/>
          <w:szCs w:val="24"/>
        </w:rPr>
        <w:t>We zien uitvoerige mythologische voorstellingen.</w:t>
      </w:r>
    </w:p>
    <w:p w14:paraId="76A54686" w14:textId="77777777" w:rsidR="00FD5F94" w:rsidRPr="008B572E" w:rsidRDefault="00FD5F94" w:rsidP="00FD5F94">
      <w:pPr>
        <w:numPr>
          <w:ilvl w:val="0"/>
          <w:numId w:val="2"/>
        </w:numPr>
        <w:jc w:val="both"/>
        <w:rPr>
          <w:rFonts w:cs="Arial"/>
          <w:sz w:val="24"/>
          <w:szCs w:val="24"/>
        </w:rPr>
      </w:pPr>
      <w:r w:rsidRPr="008B572E">
        <w:rPr>
          <w:rFonts w:cs="Arial"/>
          <w:sz w:val="24"/>
          <w:szCs w:val="24"/>
        </w:rPr>
        <w:t>De figuren hebben nu ook driekwart-aanzicht, dus met perspectivische verkortingen. Van opzij wordt alleen de ooghoek weergegeven; niet meer het hele oog!</w:t>
      </w:r>
    </w:p>
    <w:p w14:paraId="6C6785F5" w14:textId="77777777" w:rsidR="00B547A2" w:rsidRDefault="00B547A2">
      <w:pPr>
        <w:jc w:val="both"/>
        <w:rPr>
          <w:rFonts w:cs="Arial"/>
          <w:b/>
          <w:bCs/>
          <w:sz w:val="24"/>
          <w:szCs w:val="24"/>
        </w:rPr>
      </w:pPr>
    </w:p>
    <w:p w14:paraId="2024D907" w14:textId="55139C7F" w:rsidR="00B82345" w:rsidRPr="008B572E" w:rsidRDefault="00FD5F94">
      <w:pPr>
        <w:jc w:val="both"/>
        <w:rPr>
          <w:rFonts w:cs="Arial"/>
          <w:b/>
          <w:bCs/>
          <w:sz w:val="24"/>
          <w:szCs w:val="24"/>
        </w:rPr>
      </w:pPr>
      <w:r>
        <w:rPr>
          <w:rFonts w:cs="Arial"/>
          <w:b/>
          <w:bCs/>
          <w:sz w:val="24"/>
          <w:szCs w:val="24"/>
        </w:rPr>
        <w:lastRenderedPageBreak/>
        <w:t xml:space="preserve">5. </w:t>
      </w:r>
      <w:r w:rsidR="00B82345" w:rsidRPr="008B572E">
        <w:rPr>
          <w:rFonts w:cs="Arial"/>
          <w:b/>
          <w:bCs/>
          <w:sz w:val="24"/>
          <w:szCs w:val="24"/>
        </w:rPr>
        <w:t>Hellenistische periode: vanaf 400 v.C.</w:t>
      </w:r>
    </w:p>
    <w:p w14:paraId="40A69625" w14:textId="77777777" w:rsidR="00B82345" w:rsidRPr="008B572E" w:rsidRDefault="00B82345">
      <w:pPr>
        <w:jc w:val="both"/>
        <w:rPr>
          <w:rFonts w:cs="Arial"/>
          <w:sz w:val="24"/>
          <w:szCs w:val="24"/>
        </w:rPr>
      </w:pPr>
      <w:r w:rsidRPr="008B572E">
        <w:rPr>
          <w:rFonts w:cs="Arial"/>
          <w:sz w:val="24"/>
          <w:szCs w:val="24"/>
        </w:rPr>
        <w:t>Maar het rare is dat rond de 4</w:t>
      </w:r>
      <w:r w:rsidRPr="008B572E">
        <w:rPr>
          <w:rFonts w:cs="Arial"/>
          <w:sz w:val="24"/>
          <w:szCs w:val="24"/>
          <w:vertAlign w:val="superscript"/>
        </w:rPr>
        <w:t>e</w:t>
      </w:r>
      <w:r w:rsidRPr="008B572E">
        <w:rPr>
          <w:rFonts w:cs="Arial"/>
          <w:sz w:val="24"/>
          <w:szCs w:val="24"/>
        </w:rPr>
        <w:t xml:space="preserve"> eeuw v.C. ineens de potten vrijwel ongedecoreerd worden; vaasschilderkunst houdt op te bestaan! De mensen geven de voorkeur aan </w:t>
      </w:r>
      <w:r w:rsidRPr="008B572E">
        <w:rPr>
          <w:rFonts w:cs="Arial"/>
          <w:b/>
          <w:bCs/>
          <w:i/>
          <w:iCs/>
          <w:sz w:val="24"/>
          <w:szCs w:val="24"/>
        </w:rPr>
        <w:t>ongedecoreerde vazen</w:t>
      </w:r>
      <w:r w:rsidRPr="008B572E">
        <w:rPr>
          <w:rFonts w:cs="Arial"/>
          <w:sz w:val="24"/>
          <w:szCs w:val="24"/>
        </w:rPr>
        <w:t>, of met heel eenvoudige lijnen.</w:t>
      </w:r>
      <w:r w:rsidR="00D438E1" w:rsidRPr="008B572E">
        <w:rPr>
          <w:rFonts w:cs="Arial"/>
          <w:sz w:val="24"/>
          <w:szCs w:val="24"/>
        </w:rPr>
        <w:t xml:space="preserve"> Dat is opvallend, want we herinneren ons nog wel dat de </w:t>
      </w:r>
      <w:r w:rsidR="00D438E1" w:rsidRPr="008B572E">
        <w:rPr>
          <w:rFonts w:cs="Arial"/>
          <w:b/>
          <w:i/>
          <w:sz w:val="24"/>
          <w:szCs w:val="24"/>
        </w:rPr>
        <w:t>gewone</w:t>
      </w:r>
      <w:r w:rsidR="00D438E1" w:rsidRPr="008B572E">
        <w:rPr>
          <w:rFonts w:cs="Arial"/>
          <w:sz w:val="24"/>
          <w:szCs w:val="24"/>
        </w:rPr>
        <w:t xml:space="preserve"> Griekse beelden uit de hellenistische periode juist zo overdadig waren met overdreven lichaamsvormen, enorme plooien in de gewaden en uiting van veel gevoel, emotie.</w:t>
      </w:r>
    </w:p>
    <w:p w14:paraId="51DAD08C" w14:textId="77777777" w:rsidR="0041666A" w:rsidRPr="008B572E" w:rsidRDefault="0041666A">
      <w:pPr>
        <w:jc w:val="both"/>
        <w:rPr>
          <w:rFonts w:cs="Arial"/>
          <w:sz w:val="24"/>
          <w:szCs w:val="24"/>
        </w:rPr>
      </w:pPr>
    </w:p>
    <w:p w14:paraId="527F7329" w14:textId="77777777" w:rsidR="00635B35" w:rsidRPr="008B572E" w:rsidRDefault="00F970CC" w:rsidP="00635B35">
      <w:pPr>
        <w:keepNext/>
        <w:jc w:val="center"/>
        <w:rPr>
          <w:sz w:val="24"/>
          <w:szCs w:val="24"/>
        </w:rPr>
      </w:pPr>
      <w:r w:rsidRPr="008B572E">
        <w:rPr>
          <w:sz w:val="24"/>
          <w:szCs w:val="24"/>
        </w:rPr>
        <w:fldChar w:fldCharType="begin"/>
      </w:r>
      <w:r w:rsidRPr="008B572E">
        <w:rPr>
          <w:sz w:val="24"/>
          <w:szCs w:val="24"/>
        </w:rPr>
        <w:instrText xml:space="preserve"> INCLUDEPICTURE "http://www.ancientresource.com/images/greek/artifacts-greek/hellenistic-pot-6166.jpg"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"http://www.ancientresource.com/images/greek/artifacts-greek/hellenistic-pot-6166.jpg"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"http://www.ancientresource.com/images/greek/artifacts-greek/hellenistic-pot-6166.jpg"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INCLUDEPICTURE  "http://www.ancientresource.com/images/greek/artifacts-greek/hellenistic-pot-6166.jpg" \* MERGEFORMATINET </w:instrText>
      </w:r>
      <w:r w:rsidR="009F57EE">
        <w:rPr>
          <w:sz w:val="24"/>
          <w:szCs w:val="24"/>
        </w:rPr>
        <w:fldChar w:fldCharType="separate"/>
      </w:r>
      <w:r w:rsidR="00B2636F">
        <w:rPr>
          <w:sz w:val="24"/>
          <w:szCs w:val="24"/>
        </w:rPr>
        <w:fldChar w:fldCharType="begin"/>
      </w:r>
      <w:r w:rsidR="00B2636F">
        <w:rPr>
          <w:sz w:val="24"/>
          <w:szCs w:val="24"/>
        </w:rPr>
        <w:instrText xml:space="preserve"> </w:instrText>
      </w:r>
      <w:r w:rsidR="00B2636F">
        <w:rPr>
          <w:sz w:val="24"/>
          <w:szCs w:val="24"/>
        </w:rPr>
        <w:instrText>INCLUDEPI</w:instrText>
      </w:r>
      <w:r w:rsidR="00B2636F">
        <w:rPr>
          <w:sz w:val="24"/>
          <w:szCs w:val="24"/>
        </w:rPr>
        <w:instrText>CTURE  "http://www.ancientresource.com/images/greek/artifacts-greek/hellenistic-pot-6166.jpg" \* MERGEFORMATINET</w:instrText>
      </w:r>
      <w:r w:rsidR="00B2636F">
        <w:rPr>
          <w:sz w:val="24"/>
          <w:szCs w:val="24"/>
        </w:rPr>
        <w:instrText xml:space="preserve"> </w:instrText>
      </w:r>
      <w:r w:rsidR="00B2636F">
        <w:rPr>
          <w:sz w:val="24"/>
          <w:szCs w:val="24"/>
        </w:rPr>
        <w:fldChar w:fldCharType="separate"/>
      </w:r>
      <w:r w:rsidR="00B2636F">
        <w:rPr>
          <w:sz w:val="24"/>
          <w:szCs w:val="24"/>
        </w:rPr>
        <w:pict w14:anchorId="4A8715B5">
          <v:shape id="_x0000_i1037" type="#_x0000_t75" style="width:486pt;height:190.5pt">
            <v:imagedata r:id="rId25" r:href="rId26"/>
          </v:shape>
        </w:pict>
      </w:r>
      <w:r w:rsidR="00B2636F">
        <w:rPr>
          <w:sz w:val="24"/>
          <w:szCs w:val="24"/>
        </w:rPr>
        <w:fldChar w:fldCharType="end"/>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p>
    <w:p w14:paraId="7E71BFBC" w14:textId="77777777" w:rsidR="00635B35" w:rsidRPr="008B572E" w:rsidRDefault="00635B35" w:rsidP="0041666A">
      <w:pPr>
        <w:pStyle w:val="Bijschrift"/>
        <w:jc w:val="both"/>
        <w:rPr>
          <w:rFonts w:ascii="Arial" w:hAnsi="Arial" w:cs="Arial"/>
          <w:sz w:val="24"/>
          <w:szCs w:val="24"/>
        </w:rPr>
      </w:pPr>
      <w:r w:rsidRPr="008B572E">
        <w:rPr>
          <w:rFonts w:ascii="Arial" w:hAnsi="Arial" w:cs="Arial"/>
          <w:sz w:val="24"/>
          <w:szCs w:val="24"/>
        </w:rPr>
        <w:t xml:space="preserve">Griekse </w:t>
      </w:r>
      <w:r w:rsidR="00F970CC" w:rsidRPr="008B572E">
        <w:rPr>
          <w:rFonts w:ascii="Arial" w:hAnsi="Arial" w:cs="Arial"/>
          <w:sz w:val="24"/>
          <w:szCs w:val="24"/>
        </w:rPr>
        <w:t>vazen</w:t>
      </w:r>
      <w:r w:rsidRPr="008B572E">
        <w:rPr>
          <w:rFonts w:ascii="Arial" w:hAnsi="Arial" w:cs="Arial"/>
          <w:sz w:val="24"/>
          <w:szCs w:val="24"/>
        </w:rPr>
        <w:t xml:space="preserve"> uit de hellenistische periode: onversierd</w:t>
      </w:r>
      <w:r w:rsidR="00F970CC" w:rsidRPr="008B572E">
        <w:rPr>
          <w:rFonts w:ascii="Arial" w:hAnsi="Arial" w:cs="Arial"/>
          <w:sz w:val="24"/>
          <w:szCs w:val="24"/>
        </w:rPr>
        <w:t>, alleen met wat groeven rondom</w:t>
      </w:r>
      <w:r w:rsidRPr="008B572E">
        <w:rPr>
          <w:rFonts w:ascii="Arial" w:hAnsi="Arial" w:cs="Arial"/>
          <w:sz w:val="24"/>
          <w:szCs w:val="24"/>
        </w:rPr>
        <w:t>!</w:t>
      </w:r>
    </w:p>
    <w:p w14:paraId="4E5E9118" w14:textId="77777777" w:rsidR="008B572E" w:rsidRPr="00910217" w:rsidRDefault="0043255A" w:rsidP="0043255A">
      <w:pPr>
        <w:jc w:val="center"/>
        <w:rPr>
          <w:b/>
          <w:bCs/>
          <w:sz w:val="24"/>
          <w:szCs w:val="24"/>
        </w:rPr>
      </w:pPr>
      <w:r w:rsidRPr="00910217">
        <w:rPr>
          <w:b/>
          <w:bCs/>
          <w:sz w:val="24"/>
          <w:szCs w:val="24"/>
        </w:rPr>
        <w:t>0-0-0-0-0</w:t>
      </w:r>
    </w:p>
    <w:sectPr w:rsidR="008B572E" w:rsidRPr="00910217" w:rsidSect="008B572E">
      <w:headerReference w:type="even" r:id="rId27"/>
      <w:headerReference w:type="default" r:id="rId28"/>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A70D2" w14:textId="77777777" w:rsidR="005C5E95" w:rsidRDefault="005C5E95">
      <w:r>
        <w:separator/>
      </w:r>
    </w:p>
  </w:endnote>
  <w:endnote w:type="continuationSeparator" w:id="0">
    <w:p w14:paraId="3B54BB01" w14:textId="77777777" w:rsidR="005C5E95" w:rsidRDefault="005C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7DFEF" w14:textId="77777777" w:rsidR="005C5E95" w:rsidRDefault="005C5E95">
      <w:r>
        <w:separator/>
      </w:r>
    </w:p>
  </w:footnote>
  <w:footnote w:type="continuationSeparator" w:id="0">
    <w:p w14:paraId="540C10D4" w14:textId="77777777" w:rsidR="005C5E95" w:rsidRDefault="005C5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20C4" w14:textId="77777777" w:rsidR="001D26EE" w:rsidRDefault="001D26E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826BD3F" w14:textId="77777777" w:rsidR="001D26EE" w:rsidRDefault="001D26E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A013" w14:textId="77777777" w:rsidR="008B572E" w:rsidRDefault="008B572E">
    <w:pPr>
      <w:pStyle w:val="Koptekst"/>
      <w:jc w:val="center"/>
    </w:pPr>
    <w:r>
      <w:fldChar w:fldCharType="begin"/>
    </w:r>
    <w:r>
      <w:instrText>PAGE   \* MERGEFORMAT</w:instrText>
    </w:r>
    <w:r>
      <w:fldChar w:fldCharType="separate"/>
    </w:r>
    <w:r>
      <w:t>2</w:t>
    </w:r>
    <w:r>
      <w:fldChar w:fldCharType="end"/>
    </w:r>
  </w:p>
  <w:p w14:paraId="78F8D596" w14:textId="77777777" w:rsidR="008B572E" w:rsidRDefault="008B572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443A0"/>
    <w:multiLevelType w:val="hybridMultilevel"/>
    <w:tmpl w:val="124A15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107013"/>
    <w:multiLevelType w:val="hybridMultilevel"/>
    <w:tmpl w:val="A0BCCD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409039538">
    <w:abstractNumId w:val="0"/>
  </w:num>
  <w:num w:numId="2" w16cid:durableId="985822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2345"/>
    <w:rsid w:val="000534F7"/>
    <w:rsid w:val="00077C0A"/>
    <w:rsid w:val="000E4FA2"/>
    <w:rsid w:val="001B7777"/>
    <w:rsid w:val="001D26EE"/>
    <w:rsid w:val="00235588"/>
    <w:rsid w:val="002603EF"/>
    <w:rsid w:val="0031217A"/>
    <w:rsid w:val="00364967"/>
    <w:rsid w:val="003C670F"/>
    <w:rsid w:val="0041666A"/>
    <w:rsid w:val="0043255A"/>
    <w:rsid w:val="004402BD"/>
    <w:rsid w:val="004B2618"/>
    <w:rsid w:val="004F077F"/>
    <w:rsid w:val="00516D11"/>
    <w:rsid w:val="005C4AA6"/>
    <w:rsid w:val="005C5E95"/>
    <w:rsid w:val="00635B35"/>
    <w:rsid w:val="00640CD2"/>
    <w:rsid w:val="007208D3"/>
    <w:rsid w:val="00793864"/>
    <w:rsid w:val="007B077E"/>
    <w:rsid w:val="008A57ED"/>
    <w:rsid w:val="008B572E"/>
    <w:rsid w:val="00910217"/>
    <w:rsid w:val="0092374B"/>
    <w:rsid w:val="00963E4F"/>
    <w:rsid w:val="009B71C6"/>
    <w:rsid w:val="009C09FD"/>
    <w:rsid w:val="009F57EE"/>
    <w:rsid w:val="009F5C3C"/>
    <w:rsid w:val="00AD6322"/>
    <w:rsid w:val="00B2636F"/>
    <w:rsid w:val="00B547A2"/>
    <w:rsid w:val="00B54D56"/>
    <w:rsid w:val="00B82345"/>
    <w:rsid w:val="00BA5A58"/>
    <w:rsid w:val="00BA5B28"/>
    <w:rsid w:val="00BA5B2B"/>
    <w:rsid w:val="00C2204D"/>
    <w:rsid w:val="00C55C1D"/>
    <w:rsid w:val="00CA0306"/>
    <w:rsid w:val="00CB377B"/>
    <w:rsid w:val="00D138E8"/>
    <w:rsid w:val="00D4071A"/>
    <w:rsid w:val="00D438E1"/>
    <w:rsid w:val="00E35E34"/>
    <w:rsid w:val="00F3596F"/>
    <w:rsid w:val="00F970CC"/>
    <w:rsid w:val="00FD5F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4:docId w14:val="02E5A5B6"/>
  <w15:chartTrackingRefBased/>
  <w15:docId w15:val="{100133C5-F223-4C7A-94AC-70FB9EE8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rFonts w:ascii="Times" w:eastAsia="Times" w:hAnsi="Times"/>
      <w:b/>
      <w:sz w:val="24"/>
      <w:szCs w:val="20"/>
    </w:rPr>
  </w:style>
  <w:style w:type="paragraph" w:styleId="Kop2">
    <w:name w:val="heading 2"/>
    <w:basedOn w:val="Standaard"/>
    <w:next w:val="Standaard"/>
    <w:qFormat/>
    <w:pPr>
      <w:keepNext/>
      <w:jc w:val="both"/>
      <w:outlineLvl w:val="1"/>
    </w:pPr>
    <w:rPr>
      <w:rFonts w:eastAsia="Times" w:cs="Arial"/>
      <w:szCs w:val="20"/>
    </w:rPr>
  </w:style>
  <w:style w:type="paragraph" w:styleId="Kop3">
    <w:name w:val="heading 3"/>
    <w:basedOn w:val="Standaard"/>
    <w:next w:val="Standaard"/>
    <w:qFormat/>
    <w:pPr>
      <w:keepNext/>
      <w:jc w:val="both"/>
      <w:outlineLvl w:val="2"/>
    </w:pPr>
    <w:rPr>
      <w:rFonts w:cs="Arial"/>
      <w:b/>
      <w:bCs/>
    </w:rPr>
  </w:style>
  <w:style w:type="paragraph" w:styleId="Kop5">
    <w:name w:val="heading 5"/>
    <w:basedOn w:val="Standaard"/>
    <w:next w:val="Standaard"/>
    <w:qFormat/>
    <w:rsid w:val="004B2618"/>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eastAsia="Times" w:cs="Arial"/>
      <w:szCs w:val="20"/>
    </w:rPr>
  </w:style>
  <w:style w:type="paragraph" w:styleId="Bijschrift">
    <w:name w:val="caption"/>
    <w:basedOn w:val="Standaard"/>
    <w:next w:val="Standaard"/>
    <w:qFormat/>
    <w:pPr>
      <w:spacing w:before="120" w:after="120"/>
    </w:pPr>
    <w:rPr>
      <w:rFonts w:ascii="Times" w:eastAsia="Times" w:hAnsi="Times"/>
      <w:b/>
      <w:bCs/>
      <w:sz w:val="20"/>
      <w:szCs w:val="20"/>
    </w:rPr>
  </w:style>
  <w:style w:type="paragraph" w:styleId="Plattetekst2">
    <w:name w:val="Body Text 2"/>
    <w:basedOn w:val="Standaard"/>
    <w:pPr>
      <w:jc w:val="both"/>
    </w:pPr>
    <w:rPr>
      <w:rFonts w:eastAsia="Times" w:cs="Arial"/>
      <w:b/>
      <w:bCs/>
      <w:i/>
      <w:iCs/>
      <w:szCs w:val="20"/>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Normaalweb">
    <w:name w:val="Normal (Web)"/>
    <w:basedOn w:val="Standaard"/>
    <w:rsid w:val="004B2618"/>
    <w:pPr>
      <w:spacing w:before="100" w:beforeAutospacing="1" w:after="100" w:afterAutospacing="1"/>
    </w:pPr>
    <w:rPr>
      <w:rFonts w:ascii="Times New Roman" w:hAnsi="Times New Roman"/>
      <w:sz w:val="24"/>
      <w:szCs w:val="24"/>
    </w:rPr>
  </w:style>
  <w:style w:type="paragraph" w:customStyle="1" w:styleId="kop">
    <w:name w:val="kop"/>
    <w:basedOn w:val="Standaard"/>
    <w:rsid w:val="00CB377B"/>
    <w:pPr>
      <w:spacing w:before="100" w:beforeAutospacing="1" w:after="100" w:afterAutospacing="1" w:line="240" w:lineRule="atLeast"/>
    </w:pPr>
    <w:rPr>
      <w:rFonts w:cs="Arial"/>
      <w:sz w:val="18"/>
      <w:szCs w:val="18"/>
    </w:rPr>
  </w:style>
  <w:style w:type="paragraph" w:styleId="Voettekst">
    <w:name w:val="footer"/>
    <w:basedOn w:val="Standaard"/>
    <w:link w:val="VoettekstChar"/>
    <w:rsid w:val="008B572E"/>
    <w:pPr>
      <w:tabs>
        <w:tab w:val="center" w:pos="4536"/>
        <w:tab w:val="right" w:pos="9072"/>
      </w:tabs>
    </w:pPr>
  </w:style>
  <w:style w:type="character" w:customStyle="1" w:styleId="VoettekstChar">
    <w:name w:val="Voettekst Char"/>
    <w:link w:val="Voettekst"/>
    <w:rsid w:val="008B572E"/>
    <w:rPr>
      <w:rFonts w:ascii="Arial" w:hAnsi="Arial"/>
      <w:sz w:val="28"/>
      <w:szCs w:val="28"/>
    </w:rPr>
  </w:style>
  <w:style w:type="character" w:customStyle="1" w:styleId="KoptekstChar">
    <w:name w:val="Koptekst Char"/>
    <w:link w:val="Koptekst"/>
    <w:uiPriority w:val="99"/>
    <w:rsid w:val="008B572E"/>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95011">
      <w:bodyDiv w:val="1"/>
      <w:marLeft w:val="0"/>
      <w:marRight w:val="0"/>
      <w:marTop w:val="0"/>
      <w:marBottom w:val="0"/>
      <w:divBdr>
        <w:top w:val="none" w:sz="0" w:space="0" w:color="auto"/>
        <w:left w:val="none" w:sz="0" w:space="0" w:color="auto"/>
        <w:bottom w:val="none" w:sz="0" w:space="0" w:color="auto"/>
        <w:right w:val="none" w:sz="0" w:space="0" w:color="auto"/>
      </w:divBdr>
      <w:divsChild>
        <w:div w:id="243028247">
          <w:marLeft w:val="0"/>
          <w:marRight w:val="2520"/>
          <w:marTop w:val="1296"/>
          <w:marBottom w:val="480"/>
          <w:divBdr>
            <w:top w:val="none" w:sz="0" w:space="0" w:color="auto"/>
            <w:left w:val="none" w:sz="0" w:space="0" w:color="auto"/>
            <w:bottom w:val="none" w:sz="0" w:space="0" w:color="auto"/>
            <w:right w:val="none" w:sz="0" w:space="0" w:color="auto"/>
          </w:divBdr>
        </w:div>
      </w:divsChild>
    </w:div>
    <w:div w:id="256596062">
      <w:bodyDiv w:val="1"/>
      <w:marLeft w:val="0"/>
      <w:marRight w:val="0"/>
      <w:marTop w:val="0"/>
      <w:marBottom w:val="0"/>
      <w:divBdr>
        <w:top w:val="none" w:sz="0" w:space="0" w:color="auto"/>
        <w:left w:val="none" w:sz="0" w:space="0" w:color="auto"/>
        <w:bottom w:val="none" w:sz="0" w:space="0" w:color="auto"/>
        <w:right w:val="none" w:sz="0" w:space="0" w:color="auto"/>
      </w:divBdr>
    </w:div>
    <w:div w:id="808984898">
      <w:bodyDiv w:val="1"/>
      <w:marLeft w:val="600"/>
      <w:marRight w:val="0"/>
      <w:marTop w:val="0"/>
      <w:marBottom w:val="0"/>
      <w:divBdr>
        <w:top w:val="none" w:sz="0" w:space="0" w:color="auto"/>
        <w:left w:val="none" w:sz="0" w:space="0" w:color="auto"/>
        <w:bottom w:val="none" w:sz="0" w:space="0" w:color="auto"/>
        <w:right w:val="none" w:sz="0" w:space="0" w:color="auto"/>
      </w:divBdr>
      <w:divsChild>
        <w:div w:id="1902113">
          <w:marLeft w:val="0"/>
          <w:marRight w:val="0"/>
          <w:marTop w:val="0"/>
          <w:marBottom w:val="0"/>
          <w:divBdr>
            <w:top w:val="none" w:sz="0" w:space="0" w:color="auto"/>
            <w:left w:val="none" w:sz="0" w:space="0" w:color="auto"/>
            <w:bottom w:val="none" w:sz="0" w:space="0" w:color="auto"/>
            <w:right w:val="none" w:sz="0" w:space="0" w:color="auto"/>
          </w:divBdr>
        </w:div>
      </w:divsChild>
    </w:div>
    <w:div w:id="923688920">
      <w:bodyDiv w:val="1"/>
      <w:marLeft w:val="0"/>
      <w:marRight w:val="0"/>
      <w:marTop w:val="0"/>
      <w:marBottom w:val="0"/>
      <w:divBdr>
        <w:top w:val="none" w:sz="0" w:space="0" w:color="auto"/>
        <w:left w:val="none" w:sz="0" w:space="0" w:color="auto"/>
        <w:bottom w:val="none" w:sz="0" w:space="0" w:color="auto"/>
        <w:right w:val="none" w:sz="0" w:space="0" w:color="auto"/>
      </w:divBdr>
      <w:divsChild>
        <w:div w:id="462701214">
          <w:marLeft w:val="0"/>
          <w:marRight w:val="2520"/>
          <w:marTop w:val="1296"/>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pausanias-footsteps.nl/_wp_generated/wp6c50887f_1b.jpg" TargetMode="External"/><Relationship Id="rId18" Type="http://schemas.openxmlformats.org/officeDocument/2006/relationships/image" Target="http://www.accd.edu/sac/vat/arthistory/arts1303/Greek19.jpg" TargetMode="External"/><Relationship Id="rId26" Type="http://schemas.openxmlformats.org/officeDocument/2006/relationships/image" Target="http://www.ancientresource.com/images/greek/artifacts-greek/hellenistic-pot-6166.jp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http://employees.oneonta.edu/farberas/ARTH/Images/ARTH209images/Vases/orientalizing/Eleusis_amph.jpg" TargetMode="External"/><Relationship Id="rId20" Type="http://schemas.openxmlformats.org/officeDocument/2006/relationships/image" Target="http://employees.oneonta.edu/farberas/arth/Images/ARTH209images/Vases/orientalizing/chigi_vase_det.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upload.wikimedia.org/wikipedia/commons/f/fb/Pyxis_Peleus_Thetis_Louvre_L55.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http://upload.wikimedia.org/wikipedia/commons/5/5d/Crater_Orestes_Pylades_Louvre_K404.jpg"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13C73-3628-4E3F-825A-3931DB36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2094</Words>
  <Characters>11517</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Les 6: Griekenland, schilderkunst</vt:lpstr>
    </vt:vector>
  </TitlesOfParts>
  <Company>SVS</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6: Griekenland, schilderkunst</dc:title>
  <dc:subject/>
  <dc:creator>Gersons</dc:creator>
  <cp:keywords/>
  <dc:description/>
  <cp:lastModifiedBy>Ruud Caddyfan</cp:lastModifiedBy>
  <cp:revision>2</cp:revision>
  <cp:lastPrinted>2010-09-20T15:21:00Z</cp:lastPrinted>
  <dcterms:created xsi:type="dcterms:W3CDTF">2022-04-26T18:05:00Z</dcterms:created>
  <dcterms:modified xsi:type="dcterms:W3CDTF">2022-04-26T18:05:00Z</dcterms:modified>
</cp:coreProperties>
</file>