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977B2" w14:textId="57942F4D" w:rsidR="00A3588C" w:rsidRDefault="00A3588C" w:rsidP="00A3588C">
      <w:pPr>
        <w:pStyle w:val="Titel"/>
        <w:rPr>
          <w:sz w:val="20"/>
          <w:szCs w:val="20"/>
          <w:lang w:val="nl-NL"/>
        </w:rPr>
      </w:pPr>
      <w:r>
        <w:rPr>
          <w:sz w:val="20"/>
          <w:szCs w:val="20"/>
          <w:lang w:val="nl-NL"/>
        </w:rPr>
        <w:t>Hoofdstuk 6.</w:t>
      </w:r>
      <w:r w:rsidRPr="00C741E8">
        <w:rPr>
          <w:sz w:val="20"/>
          <w:szCs w:val="20"/>
          <w:lang w:val="nl-NL"/>
        </w:rPr>
        <w:t xml:space="preserve">   </w:t>
      </w:r>
      <w:r w:rsidR="00563E95">
        <w:rPr>
          <w:sz w:val="20"/>
          <w:szCs w:val="20"/>
          <w:lang w:val="nl-NL"/>
        </w:rPr>
        <w:t xml:space="preserve">Italiaanse </w:t>
      </w:r>
      <w:r w:rsidRPr="00C741E8">
        <w:rPr>
          <w:sz w:val="20"/>
          <w:szCs w:val="20"/>
          <w:lang w:val="nl-NL"/>
        </w:rPr>
        <w:t>Renaissance</w:t>
      </w:r>
      <w:r>
        <w:rPr>
          <w:sz w:val="20"/>
          <w:szCs w:val="20"/>
          <w:lang w:val="nl-NL"/>
        </w:rPr>
        <w:t xml:space="preserve"> Deel II, schilder- en beeldhouwkunst </w:t>
      </w:r>
      <w:r w:rsidRPr="00C741E8">
        <w:rPr>
          <w:sz w:val="20"/>
          <w:szCs w:val="20"/>
          <w:lang w:val="nl-NL"/>
        </w:rPr>
        <w:t xml:space="preserve">(versie </w:t>
      </w:r>
      <w:r>
        <w:rPr>
          <w:sz w:val="20"/>
          <w:szCs w:val="20"/>
          <w:lang w:val="nl-NL"/>
        </w:rPr>
        <w:t>202</w:t>
      </w:r>
      <w:r w:rsidR="0036122F">
        <w:rPr>
          <w:sz w:val="20"/>
          <w:szCs w:val="20"/>
          <w:lang w:val="nl-NL"/>
        </w:rPr>
        <w:t>20620</w:t>
      </w:r>
      <w:r w:rsidR="001A02FA">
        <w:rPr>
          <w:sz w:val="20"/>
          <w:szCs w:val="20"/>
          <w:lang w:val="nl-NL"/>
        </w:rPr>
        <w:t>)</w:t>
      </w:r>
      <w:r w:rsidRPr="00C741E8">
        <w:rPr>
          <w:sz w:val="20"/>
          <w:szCs w:val="20"/>
          <w:lang w:val="nl-NL"/>
        </w:rPr>
        <w:t xml:space="preserve"> </w:t>
      </w:r>
    </w:p>
    <w:p w14:paraId="7D51C373" w14:textId="77777777" w:rsidR="00B55E24" w:rsidRPr="00C741E8" w:rsidRDefault="00B55E24" w:rsidP="00A3588C">
      <w:pPr>
        <w:pStyle w:val="Titel"/>
        <w:rPr>
          <w:sz w:val="20"/>
          <w:szCs w:val="20"/>
          <w:lang w:val="nl-NL"/>
        </w:rPr>
      </w:pPr>
    </w:p>
    <w:p w14:paraId="44C4002C" w14:textId="77777777" w:rsidR="00563E95" w:rsidRDefault="00563E95" w:rsidP="00563E95">
      <w:pPr>
        <w:pStyle w:val="Kop1"/>
        <w:jc w:val="both"/>
        <w:rPr>
          <w:sz w:val="22"/>
          <w:szCs w:val="22"/>
        </w:rPr>
      </w:pPr>
      <w:r>
        <w:rPr>
          <w:sz w:val="22"/>
          <w:szCs w:val="22"/>
        </w:rPr>
        <w:t>1.Even terug naar de middeleeuwen.</w:t>
      </w:r>
    </w:p>
    <w:p w14:paraId="2E477951" w14:textId="77777777" w:rsidR="00242E37" w:rsidRPr="00563E95" w:rsidRDefault="00563E95" w:rsidP="00563E95">
      <w:pPr>
        <w:pStyle w:val="Kop1"/>
        <w:jc w:val="both"/>
        <w:rPr>
          <w:b w:val="0"/>
          <w:bCs w:val="0"/>
          <w:sz w:val="22"/>
          <w:szCs w:val="22"/>
        </w:rPr>
      </w:pPr>
      <w:r w:rsidRPr="00563E95">
        <w:rPr>
          <w:b w:val="0"/>
          <w:bCs w:val="0"/>
          <w:sz w:val="22"/>
          <w:szCs w:val="22"/>
        </w:rPr>
        <w:t>De s</w:t>
      </w:r>
      <w:r w:rsidR="00242E37" w:rsidRPr="00563E95">
        <w:rPr>
          <w:b w:val="0"/>
          <w:bCs w:val="0"/>
          <w:sz w:val="22"/>
          <w:szCs w:val="22"/>
        </w:rPr>
        <w:t xml:space="preserve">childerkunst bestond </w:t>
      </w:r>
      <w:r>
        <w:rPr>
          <w:b w:val="0"/>
          <w:bCs w:val="0"/>
          <w:sz w:val="22"/>
          <w:szCs w:val="22"/>
        </w:rPr>
        <w:t xml:space="preserve">toen </w:t>
      </w:r>
      <w:r w:rsidR="00242E37" w:rsidRPr="00563E95">
        <w:rPr>
          <w:b w:val="0"/>
          <w:bCs w:val="0"/>
          <w:sz w:val="22"/>
          <w:szCs w:val="22"/>
        </w:rPr>
        <w:t>niet op zichzelf</w:t>
      </w:r>
      <w:r>
        <w:rPr>
          <w:b w:val="0"/>
          <w:bCs w:val="0"/>
          <w:sz w:val="22"/>
          <w:szCs w:val="22"/>
        </w:rPr>
        <w:t xml:space="preserve">. </w:t>
      </w:r>
      <w:r w:rsidRPr="00563E95">
        <w:rPr>
          <w:b w:val="0"/>
          <w:bCs w:val="0"/>
          <w:sz w:val="22"/>
          <w:szCs w:val="22"/>
        </w:rPr>
        <w:t>Er</w:t>
      </w:r>
      <w:r w:rsidR="00242E37" w:rsidRPr="00563E95">
        <w:rPr>
          <w:b w:val="0"/>
          <w:bCs w:val="0"/>
          <w:sz w:val="22"/>
          <w:szCs w:val="22"/>
        </w:rPr>
        <w:t xml:space="preserve"> werd geschilderd op muren (fresco’s) of het waren altaarstukken</w:t>
      </w:r>
      <w:r>
        <w:rPr>
          <w:b w:val="0"/>
          <w:bCs w:val="0"/>
          <w:sz w:val="22"/>
          <w:szCs w:val="22"/>
        </w:rPr>
        <w:t xml:space="preserve"> (op panelen geschilderd)</w:t>
      </w:r>
      <w:r w:rsidR="00242E37" w:rsidRPr="00563E95">
        <w:rPr>
          <w:b w:val="0"/>
          <w:bCs w:val="0"/>
          <w:sz w:val="22"/>
          <w:szCs w:val="22"/>
        </w:rPr>
        <w:t xml:space="preserve">, die boven het altaar werden geplaatst. </w:t>
      </w:r>
    </w:p>
    <w:p w14:paraId="0705F065" w14:textId="77777777" w:rsidR="00563E95" w:rsidRPr="00563E95" w:rsidRDefault="00242E37" w:rsidP="00563E95">
      <w:pPr>
        <w:pStyle w:val="Kop1"/>
        <w:jc w:val="both"/>
        <w:rPr>
          <w:b w:val="0"/>
          <w:bCs w:val="0"/>
          <w:sz w:val="22"/>
          <w:szCs w:val="22"/>
        </w:rPr>
      </w:pPr>
      <w:r w:rsidRPr="00563E95">
        <w:rPr>
          <w:b w:val="0"/>
          <w:bCs w:val="0"/>
          <w:sz w:val="22"/>
          <w:szCs w:val="22"/>
        </w:rPr>
        <w:t>In de renaissance komt het schilderij voor het eerst “</w:t>
      </w:r>
      <w:r w:rsidRPr="00563E95">
        <w:rPr>
          <w:i/>
          <w:iCs/>
          <w:sz w:val="22"/>
          <w:szCs w:val="22"/>
        </w:rPr>
        <w:t>los</w:t>
      </w:r>
      <w:r w:rsidRPr="00563E95">
        <w:rPr>
          <w:b w:val="0"/>
          <w:bCs w:val="0"/>
          <w:sz w:val="22"/>
          <w:szCs w:val="22"/>
        </w:rPr>
        <w:t>” en kan overal neergezet, of opgehangen worden! Geleidelijk aan worden schilderijen bedoeld om vertrekken te verfraaien.</w:t>
      </w:r>
      <w:r w:rsidR="00563E95" w:rsidRPr="00563E95">
        <w:rPr>
          <w:b w:val="0"/>
          <w:bCs w:val="0"/>
          <w:sz w:val="22"/>
          <w:szCs w:val="22"/>
        </w:rPr>
        <w:t xml:space="preserve"> In de renaissance </w:t>
      </w:r>
      <w:r w:rsidR="00563E95">
        <w:rPr>
          <w:b w:val="0"/>
          <w:bCs w:val="0"/>
          <w:sz w:val="22"/>
          <w:szCs w:val="22"/>
        </w:rPr>
        <w:t xml:space="preserve">komt de schilderkunst </w:t>
      </w:r>
      <w:r w:rsidR="00563E95" w:rsidRPr="00563E95">
        <w:rPr>
          <w:b w:val="0"/>
          <w:bCs w:val="0"/>
          <w:sz w:val="22"/>
          <w:szCs w:val="22"/>
        </w:rPr>
        <w:t xml:space="preserve">geleidelijk aan </w:t>
      </w:r>
      <w:r w:rsidR="00563E95">
        <w:rPr>
          <w:b w:val="0"/>
          <w:bCs w:val="0"/>
          <w:sz w:val="22"/>
          <w:szCs w:val="22"/>
        </w:rPr>
        <w:t>op zichzelf te staan</w:t>
      </w:r>
      <w:r w:rsidR="00563E95" w:rsidRPr="00563E95">
        <w:rPr>
          <w:b w:val="0"/>
          <w:bCs w:val="0"/>
          <w:sz w:val="22"/>
          <w:szCs w:val="22"/>
        </w:rPr>
        <w:t>!</w:t>
      </w:r>
    </w:p>
    <w:p w14:paraId="09E40F9D" w14:textId="77777777" w:rsidR="00242E37" w:rsidRPr="00563E95" w:rsidRDefault="00242E37" w:rsidP="00242E37">
      <w:pPr>
        <w:pStyle w:val="Plattetekst"/>
        <w:rPr>
          <w:sz w:val="22"/>
          <w:szCs w:val="22"/>
        </w:rPr>
      </w:pPr>
    </w:p>
    <w:p w14:paraId="0D37A100" w14:textId="77777777" w:rsidR="00242E37" w:rsidRPr="00EC48FD" w:rsidRDefault="00242E37" w:rsidP="00242E37">
      <w:pPr>
        <w:pStyle w:val="Kop2"/>
        <w:rPr>
          <w:sz w:val="22"/>
          <w:szCs w:val="22"/>
        </w:rPr>
      </w:pPr>
      <w:r w:rsidRPr="00EC48FD">
        <w:rPr>
          <w:sz w:val="22"/>
          <w:szCs w:val="22"/>
        </w:rPr>
        <w:t xml:space="preserve">2. Olieverf </w:t>
      </w:r>
      <w:r w:rsidRPr="00EC48FD">
        <w:rPr>
          <w:sz w:val="22"/>
          <w:szCs w:val="22"/>
        </w:rPr>
        <w:sym w:font="Symbol" w:char="F0DE"/>
      </w:r>
      <w:r w:rsidRPr="00EC48FD">
        <w:rPr>
          <w:sz w:val="22"/>
          <w:szCs w:val="22"/>
        </w:rPr>
        <w:t xml:space="preserve"> méér mogelijkheden!</w:t>
      </w:r>
    </w:p>
    <w:p w14:paraId="2A2841DC" w14:textId="77777777" w:rsidR="00242E37" w:rsidRPr="00EC48FD" w:rsidRDefault="00242E37" w:rsidP="00242E37">
      <w:pPr>
        <w:jc w:val="both"/>
        <w:rPr>
          <w:sz w:val="22"/>
          <w:szCs w:val="22"/>
        </w:rPr>
      </w:pPr>
      <w:r w:rsidRPr="00EC48FD">
        <w:rPr>
          <w:sz w:val="22"/>
          <w:szCs w:val="22"/>
        </w:rPr>
        <w:t xml:space="preserve">We zagen al dat tegen het einde van de gotiek </w:t>
      </w:r>
      <w:r w:rsidRPr="00EC48FD">
        <w:rPr>
          <w:b/>
          <w:bCs/>
          <w:i/>
          <w:iCs/>
          <w:sz w:val="22"/>
          <w:szCs w:val="22"/>
        </w:rPr>
        <w:t xml:space="preserve">Jan van Eyck </w:t>
      </w:r>
      <w:r w:rsidRPr="00EC48FD">
        <w:rPr>
          <w:sz w:val="22"/>
          <w:szCs w:val="22"/>
        </w:rPr>
        <w:t>voor het eerst olieverf gebruikte. De voordelen van olieverf:</w:t>
      </w:r>
    </w:p>
    <w:p w14:paraId="65736BFD" w14:textId="77777777" w:rsidR="00242E37" w:rsidRPr="00EC48FD" w:rsidRDefault="00242E37" w:rsidP="00242E37">
      <w:pPr>
        <w:numPr>
          <w:ilvl w:val="0"/>
          <w:numId w:val="1"/>
        </w:numPr>
        <w:jc w:val="both"/>
        <w:rPr>
          <w:sz w:val="22"/>
          <w:szCs w:val="22"/>
        </w:rPr>
      </w:pPr>
      <w:r w:rsidRPr="00EC48FD">
        <w:rPr>
          <w:sz w:val="22"/>
          <w:szCs w:val="22"/>
        </w:rPr>
        <w:t xml:space="preserve">Kleuren kunnen in elkaar overlopen </w:t>
      </w:r>
      <w:r w:rsidRPr="00EC48FD">
        <w:rPr>
          <w:sz w:val="22"/>
          <w:szCs w:val="22"/>
        </w:rPr>
        <w:sym w:font="Symbol" w:char="F0DE"/>
      </w:r>
      <w:r w:rsidRPr="00EC48FD">
        <w:rPr>
          <w:sz w:val="22"/>
          <w:szCs w:val="22"/>
        </w:rPr>
        <w:t xml:space="preserve"> meer nuances</w:t>
      </w:r>
    </w:p>
    <w:p w14:paraId="1802A54D" w14:textId="77777777" w:rsidR="00242E37" w:rsidRPr="00EC48FD" w:rsidRDefault="00242E37" w:rsidP="00242E37">
      <w:pPr>
        <w:numPr>
          <w:ilvl w:val="0"/>
          <w:numId w:val="1"/>
        </w:numPr>
        <w:jc w:val="both"/>
        <w:rPr>
          <w:sz w:val="22"/>
          <w:szCs w:val="22"/>
        </w:rPr>
      </w:pPr>
      <w:r w:rsidRPr="00EC48FD">
        <w:rPr>
          <w:sz w:val="22"/>
          <w:szCs w:val="22"/>
        </w:rPr>
        <w:t xml:space="preserve">Droogt langzamer </w:t>
      </w:r>
      <w:r w:rsidRPr="00EC48FD">
        <w:rPr>
          <w:sz w:val="22"/>
          <w:szCs w:val="22"/>
        </w:rPr>
        <w:sym w:font="Symbol" w:char="F0DE"/>
      </w:r>
      <w:r w:rsidRPr="00EC48FD">
        <w:rPr>
          <w:sz w:val="22"/>
          <w:szCs w:val="22"/>
        </w:rPr>
        <w:t xml:space="preserve"> je kunt er langer aan werken (en veranderen!)</w:t>
      </w:r>
    </w:p>
    <w:p w14:paraId="388C2D07" w14:textId="77777777" w:rsidR="00242E37" w:rsidRPr="00EC48FD" w:rsidRDefault="00242E37" w:rsidP="00242E37">
      <w:pPr>
        <w:numPr>
          <w:ilvl w:val="0"/>
          <w:numId w:val="1"/>
        </w:numPr>
        <w:jc w:val="both"/>
        <w:rPr>
          <w:sz w:val="22"/>
          <w:szCs w:val="22"/>
        </w:rPr>
      </w:pPr>
      <w:r w:rsidRPr="00EC48FD">
        <w:rPr>
          <w:sz w:val="22"/>
          <w:szCs w:val="22"/>
        </w:rPr>
        <w:t>Licht- en donker met schaduwen konden beter uitgewerkt worden</w:t>
      </w:r>
    </w:p>
    <w:p w14:paraId="74A825E7" w14:textId="77777777" w:rsidR="00242E37" w:rsidRPr="00EC48FD" w:rsidRDefault="00242E37" w:rsidP="00242E37">
      <w:pPr>
        <w:jc w:val="both"/>
        <w:rPr>
          <w:sz w:val="22"/>
          <w:szCs w:val="22"/>
        </w:rPr>
      </w:pPr>
      <w:r w:rsidRPr="00EC48FD">
        <w:rPr>
          <w:sz w:val="22"/>
          <w:szCs w:val="22"/>
        </w:rPr>
        <w:t>In de renaissance wordt olieverf veel algemener toegepast.</w:t>
      </w:r>
    </w:p>
    <w:p w14:paraId="71C3103E" w14:textId="77777777" w:rsidR="00242E37" w:rsidRPr="00EC48FD" w:rsidRDefault="00242E37" w:rsidP="00242E37">
      <w:pPr>
        <w:jc w:val="both"/>
        <w:rPr>
          <w:sz w:val="22"/>
          <w:szCs w:val="22"/>
        </w:rPr>
      </w:pPr>
    </w:p>
    <w:p w14:paraId="63530824" w14:textId="77777777" w:rsidR="00242E37" w:rsidRPr="00EC48FD" w:rsidRDefault="00242E37" w:rsidP="00242E37">
      <w:pPr>
        <w:pStyle w:val="Kop2"/>
        <w:rPr>
          <w:sz w:val="22"/>
          <w:szCs w:val="22"/>
        </w:rPr>
      </w:pPr>
      <w:r w:rsidRPr="00EC48FD">
        <w:rPr>
          <w:sz w:val="22"/>
          <w:szCs w:val="22"/>
        </w:rPr>
        <w:t xml:space="preserve">3. </w:t>
      </w:r>
      <w:r w:rsidR="00B55E24">
        <w:rPr>
          <w:sz w:val="22"/>
          <w:szCs w:val="22"/>
        </w:rPr>
        <w:t>P</w:t>
      </w:r>
      <w:r w:rsidRPr="00EC48FD">
        <w:rPr>
          <w:sz w:val="22"/>
          <w:szCs w:val="22"/>
        </w:rPr>
        <w:t xml:space="preserve">erspectief komt nu echt “op de grond” en wordt wiskundige </w:t>
      </w:r>
      <w:r w:rsidR="00B55E24">
        <w:rPr>
          <w:sz w:val="22"/>
          <w:szCs w:val="22"/>
        </w:rPr>
        <w:t>onderzocht</w:t>
      </w:r>
      <w:r w:rsidRPr="00EC48FD">
        <w:rPr>
          <w:sz w:val="22"/>
          <w:szCs w:val="22"/>
        </w:rPr>
        <w:t>!</w:t>
      </w:r>
    </w:p>
    <w:p w14:paraId="036C4365" w14:textId="2506B0D3" w:rsidR="00242E37" w:rsidRPr="00EC48FD" w:rsidRDefault="0057468E" w:rsidP="00242E37">
      <w:pPr>
        <w:keepNext/>
        <w:jc w:val="center"/>
        <w:rPr>
          <w:sz w:val="22"/>
          <w:szCs w:val="22"/>
        </w:rPr>
      </w:pPr>
      <w:r>
        <w:rPr>
          <w:noProof/>
        </w:rPr>
        <w:drawing>
          <wp:inline distT="0" distB="0" distL="0" distR="0" wp14:anchorId="0F7AE9C4" wp14:editId="7D363E73">
            <wp:extent cx="4358005" cy="160528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58005" cy="1605280"/>
                    </a:xfrm>
                    <a:prstGeom prst="rect">
                      <a:avLst/>
                    </a:prstGeom>
                    <a:noFill/>
                    <a:ln>
                      <a:noFill/>
                    </a:ln>
                  </pic:spPr>
                </pic:pic>
              </a:graphicData>
            </a:graphic>
          </wp:inline>
        </w:drawing>
      </w:r>
      <w:r>
        <w:rPr>
          <w:noProof/>
        </w:rPr>
        <w:drawing>
          <wp:inline distT="0" distB="0" distL="0" distR="0" wp14:anchorId="7966B2E1" wp14:editId="0E1E107E">
            <wp:extent cx="1343025" cy="166243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3025" cy="1662430"/>
                    </a:xfrm>
                    <a:prstGeom prst="rect">
                      <a:avLst/>
                    </a:prstGeom>
                    <a:noFill/>
                    <a:ln>
                      <a:noFill/>
                    </a:ln>
                  </pic:spPr>
                </pic:pic>
              </a:graphicData>
            </a:graphic>
          </wp:inline>
        </w:drawing>
      </w:r>
    </w:p>
    <w:p w14:paraId="6B6225E6" w14:textId="77777777" w:rsidR="00242E37" w:rsidRDefault="00242E37" w:rsidP="00242E37">
      <w:pPr>
        <w:pStyle w:val="Bijschrift"/>
        <w:jc w:val="both"/>
        <w:rPr>
          <w:b w:val="0"/>
          <w:bCs w:val="0"/>
        </w:rPr>
      </w:pPr>
      <w:r w:rsidRPr="00F002E7">
        <w:rPr>
          <w:b w:val="0"/>
          <w:bCs w:val="0"/>
        </w:rPr>
        <w:t>De Duitser Albrecht Dürer</w:t>
      </w:r>
      <w:r w:rsidR="005B5218">
        <w:rPr>
          <w:b w:val="0"/>
          <w:bCs w:val="0"/>
        </w:rPr>
        <w:t xml:space="preserve"> (1471-1528)</w:t>
      </w:r>
      <w:r w:rsidRPr="00F002E7">
        <w:rPr>
          <w:b w:val="0"/>
          <w:bCs w:val="0"/>
        </w:rPr>
        <w:t xml:space="preserve"> laat </w:t>
      </w:r>
      <w:r w:rsidR="00F002E7">
        <w:rPr>
          <w:b w:val="0"/>
          <w:bCs w:val="0"/>
        </w:rPr>
        <w:t xml:space="preserve">(hier boven) </w:t>
      </w:r>
      <w:r w:rsidRPr="00F002E7">
        <w:rPr>
          <w:b w:val="0"/>
          <w:bCs w:val="0"/>
        </w:rPr>
        <w:t xml:space="preserve">zien hoe men kwam tot </w:t>
      </w:r>
      <w:r w:rsidR="00F002E7" w:rsidRPr="00F002E7">
        <w:rPr>
          <w:b w:val="0"/>
          <w:bCs w:val="0"/>
        </w:rPr>
        <w:t>perspectieftekenen</w:t>
      </w:r>
      <w:r w:rsidRPr="00F002E7">
        <w:rPr>
          <w:b w:val="0"/>
          <w:bCs w:val="0"/>
        </w:rPr>
        <w:t xml:space="preserve">. </w:t>
      </w:r>
      <w:r w:rsidR="005F61A0">
        <w:rPr>
          <w:b w:val="0"/>
          <w:bCs w:val="0"/>
        </w:rPr>
        <w:t>Het</w:t>
      </w:r>
      <w:r w:rsidRPr="00F002E7">
        <w:rPr>
          <w:b w:val="0"/>
          <w:bCs w:val="0"/>
        </w:rPr>
        <w:t xml:space="preserve"> gaat om verkortingen van het lichaam, wat heel moeilijk was! Wij zien </w:t>
      </w:r>
      <w:r w:rsidR="005F61A0">
        <w:rPr>
          <w:b w:val="0"/>
          <w:bCs w:val="0"/>
        </w:rPr>
        <w:t xml:space="preserve">(links) </w:t>
      </w:r>
      <w:r w:rsidRPr="00F002E7">
        <w:rPr>
          <w:b w:val="0"/>
          <w:bCs w:val="0"/>
        </w:rPr>
        <w:t>de vrouw in de lengte liggen. Dat is makkelijk na te tekenen</w:t>
      </w:r>
      <w:r w:rsidR="00F002E7">
        <w:rPr>
          <w:b w:val="0"/>
          <w:bCs w:val="0"/>
        </w:rPr>
        <w:t xml:space="preserve"> vanuit “ons” gezichtspunt</w:t>
      </w:r>
      <w:r w:rsidRPr="00F002E7">
        <w:rPr>
          <w:b w:val="0"/>
          <w:bCs w:val="0"/>
        </w:rPr>
        <w:t>. Maar vanuit het gezichtspunt van de man is het natekenen van de vrouw erg moeilijk, vanwege de perspectivische verkortingen</w:t>
      </w:r>
      <w:r w:rsidR="005F61A0">
        <w:rPr>
          <w:b w:val="0"/>
          <w:bCs w:val="0"/>
        </w:rPr>
        <w:t xml:space="preserve"> (Foto rechts).</w:t>
      </w:r>
      <w:r w:rsidRPr="00F002E7">
        <w:rPr>
          <w:b w:val="0"/>
          <w:bCs w:val="0"/>
        </w:rPr>
        <w:t xml:space="preserve"> Hoe lost de man dat probleem op? </w:t>
      </w:r>
      <w:r w:rsidR="00F002E7">
        <w:rPr>
          <w:b w:val="0"/>
          <w:bCs w:val="0"/>
        </w:rPr>
        <w:t xml:space="preserve">Hij </w:t>
      </w:r>
      <w:r w:rsidRPr="00F002E7">
        <w:rPr>
          <w:b w:val="0"/>
          <w:bCs w:val="0"/>
        </w:rPr>
        <w:t>kijkt door een raamwerk van gespannen touwtjes, waardoor hij vakjes ziet. Precies zo’n raamwerk ligt over zijn papier. Da</w:t>
      </w:r>
      <w:r w:rsidR="00B55E24" w:rsidRPr="00F002E7">
        <w:rPr>
          <w:b w:val="0"/>
          <w:bCs w:val="0"/>
        </w:rPr>
        <w:t>ar</w:t>
      </w:r>
      <w:r w:rsidRPr="00F002E7">
        <w:rPr>
          <w:b w:val="0"/>
          <w:bCs w:val="0"/>
        </w:rPr>
        <w:t xml:space="preserve"> </w:t>
      </w:r>
      <w:r w:rsidR="00B55E24" w:rsidRPr="00F002E7">
        <w:rPr>
          <w:b w:val="0"/>
          <w:bCs w:val="0"/>
        </w:rPr>
        <w:t>vult hij in wat hij voor zich ziet</w:t>
      </w:r>
      <w:r w:rsidR="005F61A0">
        <w:rPr>
          <w:b w:val="0"/>
          <w:bCs w:val="0"/>
        </w:rPr>
        <w:t>. Dan klopt ‘t.</w:t>
      </w:r>
    </w:p>
    <w:p w14:paraId="2F54C8D7" w14:textId="77777777" w:rsidR="00192D02" w:rsidRPr="00996CB5" w:rsidRDefault="00192D02" w:rsidP="00192D02">
      <w:pPr>
        <w:rPr>
          <w:sz w:val="20"/>
          <w:szCs w:val="20"/>
        </w:rPr>
      </w:pPr>
      <w:r w:rsidRPr="00192D02">
        <w:rPr>
          <w:b/>
          <w:bCs/>
          <w:sz w:val="20"/>
          <w:szCs w:val="20"/>
        </w:rPr>
        <w:t>Perspectief met verdwijnpunten</w:t>
      </w:r>
      <w:r w:rsidR="00996CB5">
        <w:rPr>
          <w:b/>
          <w:bCs/>
          <w:sz w:val="20"/>
          <w:szCs w:val="20"/>
        </w:rPr>
        <w:t>,.</w:t>
      </w:r>
    </w:p>
    <w:p w14:paraId="62A9A350" w14:textId="77777777" w:rsidR="00192D02" w:rsidRPr="00192D02" w:rsidRDefault="00192D02" w:rsidP="00192D02">
      <w:pPr>
        <w:rPr>
          <w:b/>
          <w:bCs/>
          <w:sz w:val="20"/>
          <w:szCs w:val="20"/>
        </w:rPr>
      </w:pPr>
    </w:p>
    <w:p w14:paraId="20EB31A5" w14:textId="1A85070C" w:rsidR="00242E37" w:rsidRPr="00EC48FD" w:rsidRDefault="0057468E" w:rsidP="00242E37">
      <w:pPr>
        <w:keepNext/>
        <w:jc w:val="center"/>
        <w:rPr>
          <w:sz w:val="22"/>
          <w:szCs w:val="22"/>
        </w:rPr>
      </w:pPr>
      <w:r>
        <w:rPr>
          <w:noProof/>
        </w:rPr>
        <w:drawing>
          <wp:inline distT="0" distB="0" distL="0" distR="0" wp14:anchorId="73E96828" wp14:editId="7C81CC3C">
            <wp:extent cx="6424930" cy="244792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4930" cy="2447925"/>
                    </a:xfrm>
                    <a:prstGeom prst="rect">
                      <a:avLst/>
                    </a:prstGeom>
                    <a:noFill/>
                    <a:ln>
                      <a:noFill/>
                    </a:ln>
                  </pic:spPr>
                </pic:pic>
              </a:graphicData>
            </a:graphic>
          </wp:inline>
        </w:drawing>
      </w:r>
    </w:p>
    <w:p w14:paraId="79DC4AE6" w14:textId="77777777" w:rsidR="00996CB5" w:rsidRPr="00996CB5" w:rsidRDefault="00996CB5" w:rsidP="005B5218">
      <w:pPr>
        <w:jc w:val="both"/>
        <w:rPr>
          <w:b/>
          <w:bCs/>
          <w:sz w:val="20"/>
          <w:szCs w:val="20"/>
        </w:rPr>
      </w:pPr>
      <w:r w:rsidRPr="00996CB5">
        <w:rPr>
          <w:b/>
          <w:bCs/>
          <w:sz w:val="20"/>
          <w:szCs w:val="20"/>
        </w:rPr>
        <w:t>Na de ontdekking van perspectief met verdwijnpunten wordt daarmee druk geoefend. Architect Brunelleschi</w:t>
      </w:r>
      <w:r w:rsidR="005B5218">
        <w:rPr>
          <w:b/>
          <w:bCs/>
          <w:sz w:val="20"/>
          <w:szCs w:val="20"/>
        </w:rPr>
        <w:t xml:space="preserve"> (1377-1446)</w:t>
      </w:r>
      <w:r w:rsidRPr="00996CB5">
        <w:rPr>
          <w:b/>
          <w:bCs/>
          <w:sz w:val="20"/>
          <w:szCs w:val="20"/>
        </w:rPr>
        <w:t xml:space="preserve"> maakte van de kerk Santo Spirito </w:t>
      </w:r>
      <w:r>
        <w:rPr>
          <w:b/>
          <w:bCs/>
          <w:sz w:val="20"/>
          <w:szCs w:val="20"/>
        </w:rPr>
        <w:t xml:space="preserve">een perspectivische </w:t>
      </w:r>
      <w:r w:rsidRPr="00996CB5">
        <w:rPr>
          <w:b/>
          <w:bCs/>
          <w:sz w:val="20"/>
          <w:szCs w:val="20"/>
        </w:rPr>
        <w:t>tekening</w:t>
      </w:r>
      <w:r>
        <w:rPr>
          <w:b/>
          <w:bCs/>
          <w:sz w:val="20"/>
          <w:szCs w:val="20"/>
        </w:rPr>
        <w:t xml:space="preserve"> (linker helft)</w:t>
      </w:r>
      <w:r w:rsidRPr="00996CB5">
        <w:rPr>
          <w:b/>
          <w:bCs/>
          <w:sz w:val="20"/>
          <w:szCs w:val="20"/>
        </w:rPr>
        <w:t>. Recht</w:t>
      </w:r>
      <w:r>
        <w:rPr>
          <w:b/>
          <w:bCs/>
          <w:sz w:val="20"/>
          <w:szCs w:val="20"/>
        </w:rPr>
        <w:t>er helft is</w:t>
      </w:r>
      <w:r w:rsidRPr="00996CB5">
        <w:rPr>
          <w:b/>
          <w:bCs/>
          <w:sz w:val="20"/>
          <w:szCs w:val="20"/>
        </w:rPr>
        <w:t xml:space="preserve"> een foto van dezelfde kerk uit onze tijd. Dit laat zien hoe ver Brunelleschi al was met de techniek van het perspectief.</w:t>
      </w:r>
    </w:p>
    <w:p w14:paraId="13325018" w14:textId="77777777" w:rsidR="00996CB5" w:rsidRPr="00996CB5" w:rsidRDefault="00996CB5" w:rsidP="00242E37">
      <w:pPr>
        <w:jc w:val="both"/>
        <w:rPr>
          <w:b/>
          <w:bCs/>
          <w:sz w:val="22"/>
          <w:szCs w:val="22"/>
        </w:rPr>
      </w:pPr>
    </w:p>
    <w:p w14:paraId="0C3769FC" w14:textId="77777777" w:rsidR="00242E37" w:rsidRPr="00EC48FD" w:rsidRDefault="00B55E24" w:rsidP="00242E37">
      <w:pPr>
        <w:jc w:val="both"/>
        <w:rPr>
          <w:b/>
          <w:bCs/>
          <w:sz w:val="22"/>
          <w:szCs w:val="22"/>
        </w:rPr>
      </w:pPr>
      <w:r>
        <w:rPr>
          <w:b/>
          <w:bCs/>
          <w:sz w:val="22"/>
          <w:szCs w:val="22"/>
        </w:rPr>
        <w:t>4</w:t>
      </w:r>
      <w:r w:rsidR="00242E37" w:rsidRPr="00EC48FD">
        <w:rPr>
          <w:b/>
          <w:bCs/>
          <w:sz w:val="22"/>
          <w:szCs w:val="22"/>
        </w:rPr>
        <w:t xml:space="preserve">. Studie van de anatomie </w:t>
      </w:r>
      <w:r w:rsidR="00242E37" w:rsidRPr="00EC48FD">
        <w:rPr>
          <w:b/>
          <w:bCs/>
          <w:sz w:val="22"/>
          <w:szCs w:val="22"/>
        </w:rPr>
        <w:sym w:font="Symbol" w:char="F0DE"/>
      </w:r>
      <w:r w:rsidR="00242E37" w:rsidRPr="00EC48FD">
        <w:rPr>
          <w:b/>
          <w:bCs/>
          <w:sz w:val="22"/>
          <w:szCs w:val="22"/>
        </w:rPr>
        <w:t xml:space="preserve"> meer “echtheid” van het lichaam</w:t>
      </w:r>
    </w:p>
    <w:p w14:paraId="44E9A40A" w14:textId="77777777" w:rsidR="00242E37" w:rsidRPr="00EC48FD" w:rsidRDefault="00242E37" w:rsidP="00242E37">
      <w:pPr>
        <w:jc w:val="both"/>
        <w:rPr>
          <w:sz w:val="22"/>
          <w:szCs w:val="22"/>
        </w:rPr>
      </w:pPr>
      <w:r w:rsidRPr="00EC48FD">
        <w:rPr>
          <w:b/>
          <w:bCs/>
          <w:i/>
          <w:iCs/>
          <w:sz w:val="22"/>
          <w:szCs w:val="22"/>
        </w:rPr>
        <w:t>Wetenschappers</w:t>
      </w:r>
      <w:r w:rsidRPr="00EC48FD">
        <w:rPr>
          <w:sz w:val="22"/>
          <w:szCs w:val="22"/>
        </w:rPr>
        <w:t xml:space="preserve"> gingen in de renaissance het dode lichaam - bijv. van misdadigers bij wie het er toch niet zo toe deed - te lijf met een ontleedmes.</w:t>
      </w:r>
    </w:p>
    <w:p w14:paraId="5246F603" w14:textId="77777777" w:rsidR="00242E37" w:rsidRPr="00EC48FD" w:rsidRDefault="00242E37" w:rsidP="00242E37">
      <w:pPr>
        <w:pStyle w:val="Plattetekst"/>
        <w:rPr>
          <w:sz w:val="22"/>
          <w:szCs w:val="22"/>
        </w:rPr>
      </w:pPr>
      <w:r w:rsidRPr="00EC48FD">
        <w:rPr>
          <w:sz w:val="22"/>
          <w:szCs w:val="22"/>
        </w:rPr>
        <w:t>Kunstenaars bestudeerden spieren, aderen, beenderen enz., om een lichaam goed te kunnen weergeven.</w:t>
      </w:r>
    </w:p>
    <w:p w14:paraId="0758BDE4" w14:textId="39E940A1" w:rsidR="00242E37" w:rsidRPr="00EC48FD" w:rsidRDefault="00242E37" w:rsidP="00242E37">
      <w:pPr>
        <w:pStyle w:val="Plattetekst"/>
        <w:keepNext/>
        <w:jc w:val="center"/>
        <w:rPr>
          <w:sz w:val="22"/>
          <w:szCs w:val="22"/>
        </w:rPr>
      </w:pPr>
      <w:r w:rsidRPr="00EC48FD">
        <w:rPr>
          <w:sz w:val="22"/>
          <w:szCs w:val="22"/>
        </w:rPr>
        <w:t xml:space="preserve"> </w:t>
      </w:r>
      <w:r>
        <w:rPr>
          <w:sz w:val="22"/>
          <w:szCs w:val="22"/>
        </w:rPr>
        <w:t xml:space="preserve"> </w:t>
      </w:r>
      <w:r w:rsidR="0057468E">
        <w:rPr>
          <w:noProof/>
        </w:rPr>
        <w:drawing>
          <wp:inline distT="0" distB="0" distL="0" distR="0" wp14:anchorId="623DFAFF" wp14:editId="407DEC91">
            <wp:extent cx="1624330" cy="220535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4330" cy="2205355"/>
                    </a:xfrm>
                    <a:prstGeom prst="rect">
                      <a:avLst/>
                    </a:prstGeom>
                    <a:noFill/>
                    <a:ln>
                      <a:noFill/>
                    </a:ln>
                  </pic:spPr>
                </pic:pic>
              </a:graphicData>
            </a:graphic>
          </wp:inline>
        </w:drawing>
      </w:r>
      <w:r w:rsidR="00FE1F9F">
        <w:rPr>
          <w:noProof/>
          <w:sz w:val="22"/>
          <w:szCs w:val="22"/>
        </w:rPr>
        <w:t xml:space="preserve"> </w:t>
      </w:r>
      <w:r w:rsidR="0057468E">
        <w:rPr>
          <w:noProof/>
        </w:rPr>
        <w:drawing>
          <wp:inline distT="0" distB="0" distL="0" distR="0" wp14:anchorId="7ED2FDD2" wp14:editId="32817BC7">
            <wp:extent cx="1038225" cy="2190750"/>
            <wp:effectExtent l="0" t="0" r="0" b="0"/>
            <wp:docPr id="5" name="Afbeelding 5" descr="Leonardo da Vinci Study of Proportion of a man's profile | Drawing  exercises, Anatomy for artists,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onardo da Vinci Study of Proportion of a man's profile | Drawing  exercises, Anatomy for artists, Drawing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8225" cy="2190750"/>
                    </a:xfrm>
                    <a:prstGeom prst="rect">
                      <a:avLst/>
                    </a:prstGeom>
                    <a:noFill/>
                    <a:ln>
                      <a:noFill/>
                    </a:ln>
                  </pic:spPr>
                </pic:pic>
              </a:graphicData>
            </a:graphic>
          </wp:inline>
        </w:drawing>
      </w:r>
      <w:r w:rsidR="00FD2FB2">
        <w:t xml:space="preserve"> </w:t>
      </w:r>
      <w:r w:rsidR="0057468E">
        <w:rPr>
          <w:noProof/>
        </w:rPr>
        <w:drawing>
          <wp:inline distT="0" distB="0" distL="0" distR="0" wp14:anchorId="7F6064C9" wp14:editId="2EEF757C">
            <wp:extent cx="2819400" cy="2152650"/>
            <wp:effectExtent l="0" t="0" r="0" b="0"/>
            <wp:docPr id="6" name="Afbeelding 6" descr="The proportions of the head, c.1490 - Leonardo da Vinci - WikiArt.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proportions of the head, c.1490 - Leonardo da Vinci - WikiArt.or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0" cy="2152650"/>
                    </a:xfrm>
                    <a:prstGeom prst="rect">
                      <a:avLst/>
                    </a:prstGeom>
                    <a:noFill/>
                    <a:ln>
                      <a:noFill/>
                    </a:ln>
                  </pic:spPr>
                </pic:pic>
              </a:graphicData>
            </a:graphic>
          </wp:inline>
        </w:drawing>
      </w:r>
    </w:p>
    <w:p w14:paraId="72797D69" w14:textId="77777777" w:rsidR="00FD2FB2" w:rsidRPr="00FD2FB2" w:rsidRDefault="00FD2FB2" w:rsidP="00FD2FB2">
      <w:pPr>
        <w:pStyle w:val="Bijschrift"/>
      </w:pPr>
      <w:r>
        <w:t xml:space="preserve">Links: </w:t>
      </w:r>
      <w:r w:rsidR="00242E37" w:rsidRPr="00730A5A">
        <w:t xml:space="preserve">Leonardo da Vinci: </w:t>
      </w:r>
      <w:r w:rsidR="00FE1F9F">
        <w:t>“</w:t>
      </w:r>
      <w:r>
        <w:t>M</w:t>
      </w:r>
      <w:r w:rsidR="00FE1F9F">
        <w:t xml:space="preserve">ens van Vitruvius”, </w:t>
      </w:r>
      <w:r w:rsidR="00242E37" w:rsidRPr="00730A5A">
        <w:t xml:space="preserve">studie van de menselijke proporties. Zijn die in meetkundige wetmatigheden te vangen? </w:t>
      </w:r>
      <w:r w:rsidR="00FE1F9F">
        <w:t>Dan bestaat God en d</w:t>
      </w:r>
      <w:r w:rsidR="00242E37" w:rsidRPr="00730A5A">
        <w:t>áár ging het om!</w:t>
      </w:r>
      <w:r>
        <w:t xml:space="preserve"> </w:t>
      </w:r>
      <w:r w:rsidRPr="00FD2FB2">
        <w:t>Rechts: studie van de verhoudingen van het menselijk hoofd.</w:t>
      </w:r>
    </w:p>
    <w:p w14:paraId="39CD1E14" w14:textId="77777777" w:rsidR="00242E37" w:rsidRPr="00EC48FD" w:rsidRDefault="00B55E24" w:rsidP="00242E37">
      <w:pPr>
        <w:pStyle w:val="Plattetekst"/>
        <w:rPr>
          <w:b/>
          <w:bCs/>
          <w:sz w:val="22"/>
          <w:szCs w:val="22"/>
        </w:rPr>
      </w:pPr>
      <w:r>
        <w:rPr>
          <w:b/>
          <w:bCs/>
          <w:sz w:val="22"/>
          <w:szCs w:val="22"/>
        </w:rPr>
        <w:t>5</w:t>
      </w:r>
      <w:r w:rsidR="00242E37" w:rsidRPr="00EC48FD">
        <w:rPr>
          <w:b/>
          <w:bCs/>
          <w:sz w:val="22"/>
          <w:szCs w:val="22"/>
        </w:rPr>
        <w:t>. Naakt komt weer terug!</w:t>
      </w:r>
    </w:p>
    <w:p w14:paraId="0D07C5B4" w14:textId="77777777" w:rsidR="00242E37" w:rsidRDefault="00242E37" w:rsidP="00242E37">
      <w:pPr>
        <w:pStyle w:val="Plattetekst"/>
        <w:rPr>
          <w:sz w:val="22"/>
          <w:szCs w:val="22"/>
        </w:rPr>
      </w:pPr>
      <w:r w:rsidRPr="00EC48FD">
        <w:rPr>
          <w:sz w:val="22"/>
          <w:szCs w:val="22"/>
        </w:rPr>
        <w:t>Logisch, dat als je het lichaam zo nauwkeurig bestudeert, je die kennis ook wilt laten zien op je schilderij. Dan heb je niets aan lange, verhullende gewaden. Maar mensen naakt schilderen mocht niet van de Kerk. Dus gaven kunstenaars hun personen een “rol” van Griekse of Romeinse god, of Adam en Eva…. Mooi te zien aan “Venus” van Giorgione in atmosferisch perspectief.</w:t>
      </w:r>
    </w:p>
    <w:p w14:paraId="7E383519" w14:textId="77777777" w:rsidR="00B55E24" w:rsidRPr="00B55E24" w:rsidRDefault="00B55E24" w:rsidP="00563E95">
      <w:pPr>
        <w:pStyle w:val="Bijschrift"/>
        <w:rPr>
          <w:sz w:val="22"/>
          <w:szCs w:val="22"/>
        </w:rPr>
      </w:pPr>
      <w:r w:rsidRPr="00B55E24">
        <w:rPr>
          <w:sz w:val="22"/>
          <w:szCs w:val="22"/>
        </w:rPr>
        <w:t>6. Atmosferisch perspectief</w:t>
      </w:r>
    </w:p>
    <w:p w14:paraId="4D59EE73" w14:textId="77777777" w:rsidR="00563E95" w:rsidRPr="00563E95" w:rsidRDefault="00563E95" w:rsidP="005F6B5A">
      <w:pPr>
        <w:pStyle w:val="Bijschrift"/>
        <w:jc w:val="both"/>
        <w:rPr>
          <w:b w:val="0"/>
          <w:bCs w:val="0"/>
          <w:sz w:val="22"/>
          <w:szCs w:val="22"/>
        </w:rPr>
      </w:pPr>
      <w:r w:rsidRPr="005F6B5A">
        <w:rPr>
          <w:sz w:val="22"/>
          <w:szCs w:val="22"/>
        </w:rPr>
        <w:t>Giorgione</w:t>
      </w:r>
      <w:r w:rsidRPr="00563E95">
        <w:rPr>
          <w:b w:val="0"/>
          <w:bCs w:val="0"/>
          <w:sz w:val="22"/>
          <w:szCs w:val="22"/>
        </w:rPr>
        <w:t xml:space="preserve"> (ca. 1510)</w:t>
      </w:r>
      <w:r w:rsidR="00B55E24">
        <w:rPr>
          <w:b w:val="0"/>
          <w:bCs w:val="0"/>
          <w:sz w:val="22"/>
          <w:szCs w:val="22"/>
        </w:rPr>
        <w:t xml:space="preserve"> schilderde</w:t>
      </w:r>
      <w:r w:rsidRPr="00563E95">
        <w:rPr>
          <w:b w:val="0"/>
          <w:bCs w:val="0"/>
          <w:sz w:val="22"/>
          <w:szCs w:val="22"/>
        </w:rPr>
        <w:t xml:space="preserve"> een “Slapende Venus”</w:t>
      </w:r>
      <w:r w:rsidR="00B55E24">
        <w:rPr>
          <w:b w:val="0"/>
          <w:bCs w:val="0"/>
          <w:sz w:val="22"/>
          <w:szCs w:val="22"/>
        </w:rPr>
        <w:t>. Die</w:t>
      </w:r>
      <w:r w:rsidRPr="00563E95">
        <w:rPr>
          <w:b w:val="0"/>
          <w:bCs w:val="0"/>
          <w:sz w:val="22"/>
          <w:szCs w:val="22"/>
        </w:rPr>
        <w:t xml:space="preserve"> mocht naakt afgebeeld worden, als “Griekse godin”. </w:t>
      </w:r>
      <w:r w:rsidR="00B55E24">
        <w:rPr>
          <w:b w:val="0"/>
          <w:bCs w:val="0"/>
          <w:sz w:val="22"/>
          <w:szCs w:val="22"/>
        </w:rPr>
        <w:t xml:space="preserve">► </w:t>
      </w:r>
      <w:r w:rsidRPr="00563E95">
        <w:rPr>
          <w:b w:val="0"/>
          <w:bCs w:val="0"/>
          <w:sz w:val="22"/>
          <w:szCs w:val="22"/>
          <w:u w:val="single"/>
        </w:rPr>
        <w:t>Atmosferisch perspectief</w:t>
      </w:r>
      <w:r w:rsidR="00B55E24">
        <w:rPr>
          <w:b w:val="0"/>
          <w:bCs w:val="0"/>
          <w:sz w:val="22"/>
          <w:szCs w:val="22"/>
          <w:u w:val="single"/>
        </w:rPr>
        <w:t xml:space="preserve"> wil zeggen</w:t>
      </w:r>
      <w:r w:rsidRPr="00563E95">
        <w:rPr>
          <w:b w:val="0"/>
          <w:bCs w:val="0"/>
          <w:sz w:val="22"/>
          <w:szCs w:val="22"/>
        </w:rPr>
        <w:t xml:space="preserve">: kleuren dichtbij </w:t>
      </w:r>
      <w:r w:rsidR="005F6B5A">
        <w:rPr>
          <w:b w:val="0"/>
          <w:bCs w:val="0"/>
          <w:sz w:val="22"/>
          <w:szCs w:val="22"/>
        </w:rPr>
        <w:t xml:space="preserve">zijn </w:t>
      </w:r>
      <w:r w:rsidRPr="00563E95">
        <w:rPr>
          <w:b w:val="0"/>
          <w:bCs w:val="0"/>
          <w:sz w:val="22"/>
          <w:szCs w:val="22"/>
        </w:rPr>
        <w:t xml:space="preserve">sterker, feller van kleur. Achtergrond vager, fletser van kleur. Hierdoor </w:t>
      </w:r>
      <w:r w:rsidR="005F6B5A">
        <w:rPr>
          <w:b w:val="0"/>
          <w:bCs w:val="0"/>
          <w:sz w:val="22"/>
          <w:szCs w:val="22"/>
        </w:rPr>
        <w:t>sterke</w:t>
      </w:r>
      <w:r w:rsidRPr="00563E95">
        <w:rPr>
          <w:b w:val="0"/>
          <w:bCs w:val="0"/>
          <w:sz w:val="22"/>
          <w:szCs w:val="22"/>
        </w:rPr>
        <w:t xml:space="preserve"> dieptewerking!</w:t>
      </w:r>
      <w:r w:rsidR="00B55E24">
        <w:rPr>
          <w:b w:val="0"/>
          <w:bCs w:val="0"/>
          <w:sz w:val="22"/>
          <w:szCs w:val="22"/>
        </w:rPr>
        <w:t xml:space="preserve"> ◄</w:t>
      </w:r>
    </w:p>
    <w:p w14:paraId="0E1DA10D" w14:textId="57A2AEEF" w:rsidR="00563E95" w:rsidRDefault="0057468E" w:rsidP="00B55E24">
      <w:pPr>
        <w:pStyle w:val="Plattetekst"/>
        <w:jc w:val="center"/>
        <w:rPr>
          <w:b/>
          <w:i/>
          <w:noProof/>
          <w:sz w:val="22"/>
          <w:szCs w:val="22"/>
        </w:rPr>
      </w:pPr>
      <w:r>
        <w:rPr>
          <w:noProof/>
        </w:rPr>
        <w:drawing>
          <wp:inline distT="0" distB="0" distL="0" distR="0" wp14:anchorId="30076AD5" wp14:editId="448C5B98">
            <wp:extent cx="5367655" cy="331025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7655" cy="3310255"/>
                    </a:xfrm>
                    <a:prstGeom prst="rect">
                      <a:avLst/>
                    </a:prstGeom>
                    <a:noFill/>
                    <a:ln>
                      <a:noFill/>
                    </a:ln>
                  </pic:spPr>
                </pic:pic>
              </a:graphicData>
            </a:graphic>
          </wp:inline>
        </w:drawing>
      </w:r>
    </w:p>
    <w:p w14:paraId="21B81916" w14:textId="77777777" w:rsidR="005F6B5A" w:rsidRPr="005F6B5A" w:rsidRDefault="005F6B5A" w:rsidP="00996CB5">
      <w:pPr>
        <w:pStyle w:val="Plattetekst"/>
        <w:rPr>
          <w:b/>
          <w:iCs/>
          <w:sz w:val="20"/>
          <w:szCs w:val="20"/>
        </w:rPr>
      </w:pPr>
      <w:r w:rsidRPr="005F6B5A">
        <w:rPr>
          <w:b/>
          <w:iCs/>
          <w:noProof/>
          <w:sz w:val="20"/>
          <w:szCs w:val="20"/>
        </w:rPr>
        <w:t>Giorgione, “Slapende Venus”</w:t>
      </w:r>
      <w:r>
        <w:rPr>
          <w:b/>
          <w:iCs/>
          <w:noProof/>
          <w:sz w:val="20"/>
          <w:szCs w:val="20"/>
        </w:rPr>
        <w:t xml:space="preserve"> </w:t>
      </w:r>
      <w:r w:rsidRPr="005F6B5A">
        <w:rPr>
          <w:b/>
          <w:iCs/>
          <w:noProof/>
          <w:sz w:val="20"/>
          <w:szCs w:val="20"/>
        </w:rPr>
        <w:t>met atmosferisch perspectief</w:t>
      </w:r>
      <w:r w:rsidR="00996CB5">
        <w:rPr>
          <w:b/>
          <w:iCs/>
          <w:noProof/>
          <w:sz w:val="20"/>
          <w:szCs w:val="20"/>
        </w:rPr>
        <w:t>. Google dit om het beter te zien!!</w:t>
      </w:r>
    </w:p>
    <w:p w14:paraId="2EA71EA9" w14:textId="77777777" w:rsidR="005B5218" w:rsidRDefault="005B5218" w:rsidP="00242E37">
      <w:pPr>
        <w:rPr>
          <w:b/>
          <w:bCs/>
          <w:sz w:val="22"/>
          <w:szCs w:val="22"/>
        </w:rPr>
      </w:pPr>
    </w:p>
    <w:p w14:paraId="5C4FFFAD" w14:textId="77777777" w:rsidR="00242E37" w:rsidRPr="00EC48FD" w:rsidRDefault="00242E37" w:rsidP="00242E37">
      <w:pPr>
        <w:rPr>
          <w:b/>
          <w:bCs/>
          <w:sz w:val="22"/>
          <w:szCs w:val="22"/>
        </w:rPr>
      </w:pPr>
      <w:r w:rsidRPr="00EC48FD">
        <w:rPr>
          <w:b/>
          <w:bCs/>
          <w:sz w:val="22"/>
          <w:szCs w:val="22"/>
        </w:rPr>
        <w:t>7. Evenwicht en harmonie als ideaal!</w:t>
      </w:r>
    </w:p>
    <w:p w14:paraId="0410783A" w14:textId="77777777" w:rsidR="00242E37" w:rsidRPr="00EC48FD" w:rsidRDefault="005F6B5A" w:rsidP="005F6B5A">
      <w:pPr>
        <w:rPr>
          <w:sz w:val="22"/>
          <w:szCs w:val="22"/>
        </w:rPr>
      </w:pPr>
      <w:r>
        <w:rPr>
          <w:sz w:val="22"/>
          <w:szCs w:val="22"/>
        </w:rPr>
        <w:t xml:space="preserve">Er wordt gestreefd </w:t>
      </w:r>
      <w:r w:rsidR="00242E37">
        <w:rPr>
          <w:sz w:val="22"/>
          <w:szCs w:val="22"/>
        </w:rPr>
        <w:t xml:space="preserve">naar </w:t>
      </w:r>
      <w:r w:rsidR="00242E37" w:rsidRPr="00EC48FD">
        <w:rPr>
          <w:sz w:val="22"/>
          <w:szCs w:val="22"/>
        </w:rPr>
        <w:t>evenwichtige, harmonische plaatsing van alle figuren en objecten</w:t>
      </w:r>
      <w:r>
        <w:rPr>
          <w:sz w:val="22"/>
          <w:szCs w:val="22"/>
        </w:rPr>
        <w:t>.</w:t>
      </w:r>
      <w:r w:rsidR="005B5218">
        <w:rPr>
          <w:sz w:val="22"/>
          <w:szCs w:val="22"/>
        </w:rPr>
        <w:t xml:space="preserve"> Logisch, want dat neemt de renaissancemens over van de Oude Grieken!</w:t>
      </w:r>
      <w:r w:rsidR="00242E37" w:rsidRPr="00EC48FD">
        <w:rPr>
          <w:sz w:val="22"/>
          <w:szCs w:val="22"/>
        </w:rPr>
        <w:t xml:space="preserve"> </w:t>
      </w:r>
    </w:p>
    <w:p w14:paraId="06E0FD86" w14:textId="77777777" w:rsidR="00242E37" w:rsidRPr="00EC48FD" w:rsidRDefault="00242E37" w:rsidP="00242E37">
      <w:pPr>
        <w:pStyle w:val="Plattetekst2"/>
        <w:rPr>
          <w:sz w:val="22"/>
          <w:szCs w:val="22"/>
        </w:rPr>
      </w:pPr>
      <w:r w:rsidRPr="00EC48FD">
        <w:rPr>
          <w:sz w:val="22"/>
          <w:szCs w:val="22"/>
        </w:rPr>
        <w:t xml:space="preserve">►Zo’n zorgvuldige opbouw van </w:t>
      </w:r>
      <w:r w:rsidR="005F6B5A">
        <w:rPr>
          <w:sz w:val="22"/>
          <w:szCs w:val="22"/>
        </w:rPr>
        <w:t>de</w:t>
      </w:r>
      <w:r w:rsidRPr="00EC48FD">
        <w:rPr>
          <w:sz w:val="22"/>
          <w:szCs w:val="22"/>
        </w:rPr>
        <w:t xml:space="preserve"> onderdelen van een schilderij noemen we </w:t>
      </w:r>
      <w:r w:rsidRPr="005F6B5A">
        <w:rPr>
          <w:b/>
          <w:bCs/>
          <w:sz w:val="22"/>
          <w:szCs w:val="22"/>
          <w:u w:val="single"/>
        </w:rPr>
        <w:t>compositie</w:t>
      </w:r>
      <w:r w:rsidRPr="00EC48FD">
        <w:rPr>
          <w:sz w:val="22"/>
          <w:szCs w:val="22"/>
        </w:rPr>
        <w:t>.◄</w:t>
      </w:r>
    </w:p>
    <w:p w14:paraId="006AB6DB" w14:textId="77777777" w:rsidR="00242E37" w:rsidRDefault="00242E37" w:rsidP="00242E37">
      <w:pPr>
        <w:pStyle w:val="Plattetekst"/>
        <w:rPr>
          <w:sz w:val="22"/>
          <w:szCs w:val="22"/>
        </w:rPr>
      </w:pPr>
      <w:r w:rsidRPr="00EC48FD">
        <w:rPr>
          <w:sz w:val="22"/>
          <w:szCs w:val="22"/>
        </w:rPr>
        <w:t>Men stelde regels op, waaraan zo’n ideale compositie moest voldoen. Soms plaatste men de figuren in een (onzichtbare) gelijkzijdige driehoek.</w:t>
      </w:r>
      <w:r w:rsidR="005B5218">
        <w:rPr>
          <w:sz w:val="22"/>
          <w:szCs w:val="22"/>
        </w:rPr>
        <w:t xml:space="preserve"> Het getal 3 was heilig en stond in verband met 1) de Vader, 2) de Zoon en 3) de Heilige Geest.</w:t>
      </w:r>
    </w:p>
    <w:p w14:paraId="18F59361" w14:textId="77777777" w:rsidR="00FD2FB2" w:rsidRDefault="00FD2FB2" w:rsidP="00242E37">
      <w:pPr>
        <w:pStyle w:val="Plattetekst"/>
        <w:rPr>
          <w:sz w:val="22"/>
          <w:szCs w:val="22"/>
        </w:rPr>
      </w:pPr>
    </w:p>
    <w:p w14:paraId="20239CF9" w14:textId="43D406CA" w:rsidR="00242E37" w:rsidRPr="00EC48FD" w:rsidRDefault="0057468E" w:rsidP="00242E37">
      <w:pPr>
        <w:pStyle w:val="Plattetekst"/>
        <w:keepNext/>
        <w:jc w:val="center"/>
        <w:rPr>
          <w:sz w:val="22"/>
          <w:szCs w:val="22"/>
        </w:rPr>
      </w:pPr>
      <w:r>
        <w:rPr>
          <w:noProof/>
        </w:rPr>
        <w:drawing>
          <wp:inline distT="0" distB="0" distL="0" distR="0" wp14:anchorId="279A31F1" wp14:editId="379AAC62">
            <wp:extent cx="2066925" cy="275780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6925" cy="2757805"/>
                    </a:xfrm>
                    <a:prstGeom prst="rect">
                      <a:avLst/>
                    </a:prstGeom>
                    <a:noFill/>
                    <a:ln>
                      <a:noFill/>
                    </a:ln>
                  </pic:spPr>
                </pic:pic>
              </a:graphicData>
            </a:graphic>
          </wp:inline>
        </w:drawing>
      </w:r>
      <w:r w:rsidR="00242E37" w:rsidRPr="00EC48FD">
        <w:rPr>
          <w:sz w:val="22"/>
          <w:szCs w:val="22"/>
        </w:rPr>
        <w:t xml:space="preserve"> </w:t>
      </w:r>
      <w:r>
        <w:rPr>
          <w:noProof/>
        </w:rPr>
        <w:drawing>
          <wp:inline distT="0" distB="0" distL="0" distR="0" wp14:anchorId="617AA5BE" wp14:editId="684A6BA2">
            <wp:extent cx="3562350" cy="2762250"/>
            <wp:effectExtent l="0" t="0" r="0" b="0"/>
            <wp:docPr id="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2350" cy="2762250"/>
                    </a:xfrm>
                    <a:prstGeom prst="rect">
                      <a:avLst/>
                    </a:prstGeom>
                    <a:noFill/>
                    <a:ln>
                      <a:noFill/>
                    </a:ln>
                  </pic:spPr>
                </pic:pic>
              </a:graphicData>
            </a:graphic>
          </wp:inline>
        </w:drawing>
      </w:r>
    </w:p>
    <w:p w14:paraId="1149CC4C" w14:textId="77777777" w:rsidR="00242E37" w:rsidRPr="00EC48FD" w:rsidRDefault="00242E37" w:rsidP="00242E37">
      <w:pPr>
        <w:pStyle w:val="Bijschrift"/>
        <w:jc w:val="both"/>
        <w:rPr>
          <w:sz w:val="22"/>
          <w:szCs w:val="22"/>
        </w:rPr>
      </w:pPr>
      <w:r w:rsidRPr="00EC48FD">
        <w:rPr>
          <w:sz w:val="22"/>
          <w:szCs w:val="22"/>
        </w:rPr>
        <w:t>Links: compositie schema met gelijkzijdige driehoek. Rechts: harmonische plaatsing van figuren in Raphaël’s “School van Athene”.  De personen staan mooi verdeeld, maar er is duidelijk een midden met Plato en Aristoteles. De achtergrond is symmetrisch opgebouwd!</w:t>
      </w:r>
      <w:r>
        <w:rPr>
          <w:sz w:val="22"/>
          <w:szCs w:val="22"/>
        </w:rPr>
        <w:t xml:space="preserve"> Om beter te bekijken: googelen met “school of Athens”.</w:t>
      </w:r>
    </w:p>
    <w:p w14:paraId="572F348C" w14:textId="25B47444" w:rsidR="00242E37" w:rsidRPr="006F3677" w:rsidRDefault="00242E37" w:rsidP="00242E37">
      <w:pPr>
        <w:jc w:val="both"/>
        <w:rPr>
          <w:rFonts w:cs="Arial"/>
          <w:sz w:val="20"/>
          <w:szCs w:val="20"/>
        </w:rPr>
      </w:pPr>
      <w:r w:rsidRPr="006F3677">
        <w:rPr>
          <w:rFonts w:cs="Arial"/>
          <w:sz w:val="20"/>
          <w:szCs w:val="20"/>
        </w:rPr>
        <w:t xml:space="preserve">[[We zien een schilderij met een enorme diepte. Het perspectief is hier sterk ontwikkeld, maar er wordt star mee omgegaan. D.w.z. er wordt niet speels van afgeweken. De </w:t>
      </w:r>
      <w:r w:rsidR="00440A97" w:rsidRPr="006F3677">
        <w:rPr>
          <w:rFonts w:cs="Arial"/>
          <w:sz w:val="20"/>
          <w:szCs w:val="20"/>
        </w:rPr>
        <w:t>ton</w:t>
      </w:r>
      <w:r w:rsidR="00440A97">
        <w:rPr>
          <w:rFonts w:cs="Arial"/>
          <w:sz w:val="20"/>
          <w:szCs w:val="20"/>
        </w:rPr>
        <w:t>g</w:t>
      </w:r>
      <w:r w:rsidR="00440A97" w:rsidRPr="006F3677">
        <w:rPr>
          <w:rFonts w:cs="Arial"/>
          <w:sz w:val="20"/>
          <w:szCs w:val="20"/>
        </w:rPr>
        <w:t>ewelven</w:t>
      </w:r>
      <w:r w:rsidRPr="006F3677">
        <w:rPr>
          <w:rFonts w:cs="Arial"/>
          <w:sz w:val="20"/>
          <w:szCs w:val="20"/>
        </w:rPr>
        <w:t xml:space="preserve"> doen denken aan een ontwerp van bouwmeester Bramante voor een basilica.</w:t>
      </w:r>
    </w:p>
    <w:p w14:paraId="48FFB224" w14:textId="77777777" w:rsidR="00242E37" w:rsidRPr="006F3677" w:rsidRDefault="00242E37" w:rsidP="00242E37">
      <w:pPr>
        <w:pStyle w:val="Plattetekst"/>
        <w:rPr>
          <w:rFonts w:cs="Arial"/>
          <w:sz w:val="20"/>
          <w:szCs w:val="20"/>
        </w:rPr>
      </w:pPr>
      <w:r w:rsidRPr="006F3677">
        <w:rPr>
          <w:rFonts w:cs="Arial"/>
          <w:sz w:val="20"/>
          <w:szCs w:val="20"/>
        </w:rPr>
        <w:t xml:space="preserve">Het verdwijnpunt van de vluchtlijnen is de uitgestoken hand van Plato in het midden. In de andere hand heeft hij zijn boek, de Timaios. Naast hem loopt Aristoteles, die de Ethica voorstelt. Links op de voorgrond zien we Pythagoras met open geslagen boek, die waarschijnlijk bezig is zijn meetkundige stelling over het kwadraat van de rechthoekszijden van een rechthoekige driehoek uit te leggen. Zo zien wij vele Griekse filosofen afgebeeld. Wie hun karakteristieken of symbolen kent, zou ze zo kunnen aanwijzen. </w:t>
      </w:r>
    </w:p>
    <w:p w14:paraId="1461F7FB" w14:textId="0C88F2A1" w:rsidR="00242E37" w:rsidRPr="006F3677" w:rsidRDefault="00242E37" w:rsidP="00242E37">
      <w:pPr>
        <w:jc w:val="both"/>
        <w:rPr>
          <w:rFonts w:cs="Arial"/>
          <w:sz w:val="20"/>
          <w:szCs w:val="20"/>
        </w:rPr>
      </w:pPr>
      <w:r w:rsidRPr="006F3677">
        <w:rPr>
          <w:rFonts w:cs="Arial"/>
          <w:sz w:val="20"/>
          <w:szCs w:val="20"/>
        </w:rPr>
        <w:t xml:space="preserve">Rechts ontwaren we nog de Perzische ingewijde Zarathustra (of: Zoroaster) met de </w:t>
      </w:r>
      <w:r w:rsidR="00440A97" w:rsidRPr="006F3677">
        <w:rPr>
          <w:rFonts w:cs="Arial"/>
          <w:sz w:val="20"/>
          <w:szCs w:val="20"/>
        </w:rPr>
        <w:t>hemelglobe</w:t>
      </w:r>
      <w:r w:rsidRPr="006F3677">
        <w:rPr>
          <w:rFonts w:cs="Arial"/>
          <w:sz w:val="20"/>
          <w:szCs w:val="20"/>
        </w:rPr>
        <w:t xml:space="preserve"> en Ptolemaeus met de aardbol. Last but nog least zou geheel rechts ter hoogte van het kapiteel van de pilaster de kop met de zwarte hoed Raphaël zelf voorstellen, die met zijn eigen portret a.h.w. het geheel signeert. Een beetje zoals Alfred Hitchcock in zijn films net even quasi onopvallend, maar toch duidelijk zichtbaar, een gang oversteekt alvorens de volgende griezelscène losbarst.</w:t>
      </w:r>
    </w:p>
    <w:p w14:paraId="0D73170D" w14:textId="77777777" w:rsidR="00242E37" w:rsidRPr="006F3677" w:rsidRDefault="00242E37" w:rsidP="00242E37">
      <w:pPr>
        <w:jc w:val="both"/>
        <w:rPr>
          <w:rFonts w:cs="Arial"/>
          <w:sz w:val="20"/>
          <w:szCs w:val="20"/>
        </w:rPr>
      </w:pPr>
      <w:r w:rsidRPr="006F3677">
        <w:rPr>
          <w:rFonts w:cs="Arial"/>
          <w:sz w:val="20"/>
          <w:szCs w:val="20"/>
        </w:rPr>
        <w:t>Maar van griezelscènes is hier natuurlijk geen sprake. Alles is zo voornaam, zo beheerst, zo onder controle, als het de renaissance nog vóór het maniërisme betaamt. En de serene rust en harmonie van de Griekse klassieke oudheid wordt nog eens benadrukt door het typisch Griekse geometrische vormmotief aan de onderkant van de boog, waarbinnen dit fresco is geschilderd.</w:t>
      </w:r>
    </w:p>
    <w:p w14:paraId="13481069" w14:textId="3B781CE3" w:rsidR="00242E37" w:rsidRPr="006F3677" w:rsidRDefault="00242E37" w:rsidP="00242E37">
      <w:pPr>
        <w:jc w:val="both"/>
        <w:rPr>
          <w:rFonts w:cs="Arial"/>
          <w:sz w:val="20"/>
          <w:szCs w:val="20"/>
        </w:rPr>
      </w:pPr>
      <w:r w:rsidRPr="006F3677">
        <w:rPr>
          <w:rFonts w:cs="Arial"/>
          <w:sz w:val="20"/>
          <w:szCs w:val="20"/>
        </w:rPr>
        <w:t xml:space="preserve">En ja, het is opvallend voor de renaissance, dat nu sommige figuren duidelijk op de voorgrond zijn afgebeeld en anderen in de verte. Daar kan </w:t>
      </w:r>
      <w:r w:rsidR="00440A97" w:rsidRPr="006F3677">
        <w:rPr>
          <w:rFonts w:cs="Arial"/>
          <w:sz w:val="20"/>
          <w:szCs w:val="20"/>
        </w:rPr>
        <w:t>Raphael</w:t>
      </w:r>
      <w:r w:rsidRPr="006F3677">
        <w:rPr>
          <w:rFonts w:cs="Arial"/>
          <w:sz w:val="20"/>
          <w:szCs w:val="20"/>
        </w:rPr>
        <w:t xml:space="preserve"> nu goed mee overweg. Het beeld vormt een sterke eenheid in die zin, dat aan de zijkanten de menselijke figuren naar binnen toe gewend staan opgesteld en zo het tafereel afsluiten. Anders zou de eenheid van het beeld verbroken- en onderbroken worden. Het mocht in de renaissance-schilderkunst nooit zo zijn, dat een figuur als het ware uiterst links, of uiterst uit het schilderij zou stappen!</w:t>
      </w:r>
    </w:p>
    <w:p w14:paraId="4EAA58F2" w14:textId="77777777" w:rsidR="00242E37" w:rsidRPr="006F3677" w:rsidRDefault="00242E37" w:rsidP="00242E37">
      <w:pPr>
        <w:jc w:val="both"/>
        <w:rPr>
          <w:rFonts w:cs="Arial"/>
          <w:sz w:val="20"/>
          <w:szCs w:val="20"/>
        </w:rPr>
      </w:pPr>
      <w:r w:rsidRPr="006F3677">
        <w:rPr>
          <w:rFonts w:cs="Arial"/>
          <w:sz w:val="20"/>
          <w:szCs w:val="20"/>
        </w:rPr>
        <w:t xml:space="preserve">De houdingen van de lichamen zijn zeer natuurlijk: een momentopname van louter statige posen in schijnbare slow motion. Misschien met uitzondering van de persoon die met opgetrokken been – alsof hij zijn been tot lessenaar maakt – iets zeer driftig aan het opschrijven is (tegen de muur rechts). Naast </w:t>
      </w:r>
      <w:r w:rsidRPr="006F3677">
        <w:rPr>
          <w:rFonts w:cs="Arial"/>
          <w:sz w:val="20"/>
          <w:szCs w:val="20"/>
        </w:rPr>
        <w:lastRenderedPageBreak/>
        <w:t>hem iemand – alweer in een meer natuurlijke houding – die over zijn schouder meekijkt wat hij zo dringend aan het schrijven is. Wie zouden dit wel zijn?</w:t>
      </w:r>
    </w:p>
    <w:p w14:paraId="78231CB8" w14:textId="31C5921E" w:rsidR="00242E37" w:rsidRPr="006F3677" w:rsidRDefault="00242E37" w:rsidP="00242E37">
      <w:pPr>
        <w:jc w:val="both"/>
        <w:rPr>
          <w:b/>
          <w:bCs/>
          <w:sz w:val="20"/>
          <w:szCs w:val="20"/>
        </w:rPr>
      </w:pPr>
      <w:r w:rsidRPr="006F3677">
        <w:rPr>
          <w:sz w:val="20"/>
          <w:szCs w:val="20"/>
        </w:rPr>
        <w:t xml:space="preserve">Raadselachtig is de half liggende en half in het blauw geklede en half ontblote figuur in het midden op de tweede marmeren trede. Het is </w:t>
      </w:r>
      <w:r w:rsidRPr="0057468E">
        <w:rPr>
          <w:b/>
          <w:bCs/>
          <w:sz w:val="20"/>
          <w:szCs w:val="20"/>
        </w:rPr>
        <w:t>Diogenes van Sinope</w:t>
      </w:r>
      <w:r w:rsidRPr="006F3677">
        <w:rPr>
          <w:sz w:val="20"/>
          <w:szCs w:val="20"/>
        </w:rPr>
        <w:t xml:space="preserve">, die daar een filosofische school leidde. </w:t>
      </w:r>
      <w:r w:rsidRPr="006F3677">
        <w:rPr>
          <w:rFonts w:cs="Arial"/>
          <w:color w:val="5A5A5A"/>
          <w:sz w:val="20"/>
          <w:szCs w:val="20"/>
        </w:rPr>
        <w:t xml:space="preserve">Hij </w:t>
      </w:r>
      <w:r w:rsidRPr="006F3677">
        <w:rPr>
          <w:rFonts w:cs="Arial"/>
          <w:sz w:val="20"/>
          <w:szCs w:val="20"/>
        </w:rPr>
        <w:t xml:space="preserve">verachtte rijkdom en wilde niets bezitten. Hij was gewoon te zeggen: </w:t>
      </w:r>
      <w:r w:rsidRPr="006F3677">
        <w:rPr>
          <w:rFonts w:cs="Arial"/>
          <w:i/>
          <w:sz w:val="20"/>
          <w:szCs w:val="20"/>
        </w:rPr>
        <w:t>‘Wie veel dingen wil</w:t>
      </w:r>
      <w:r w:rsidR="0057468E">
        <w:rPr>
          <w:rFonts w:cs="Arial"/>
          <w:i/>
          <w:sz w:val="20"/>
          <w:szCs w:val="20"/>
        </w:rPr>
        <w:t xml:space="preserve"> bezitten</w:t>
      </w:r>
      <w:r w:rsidRPr="006F3677">
        <w:rPr>
          <w:rFonts w:cs="Arial"/>
          <w:i/>
          <w:sz w:val="20"/>
          <w:szCs w:val="20"/>
        </w:rPr>
        <w:t>, zal altijd ongelukkig zijn. Gelukkiger zijn zij die geen behoeftes hebben.’</w:t>
      </w:r>
      <w:r w:rsidRPr="006F3677">
        <w:rPr>
          <w:rFonts w:cs="Arial"/>
          <w:sz w:val="20"/>
          <w:szCs w:val="20"/>
        </w:rPr>
        <w:t xml:space="preserve"> Hij was dus tevreden met de allergrootste armoede. Hij was van mening dat alleen een vest om zijn lichaam te bedekken, een bord om te eten en een beker om te drinken nodig was. Nadat hij een jongen voedsel met zijn handen had zien vasthouden en water uit zijn handen had zien drinken gooide hij zelfs zijn bord en beker weg. Hij had zelfs geen huis, maar woonde de </w:t>
      </w:r>
      <w:r>
        <w:rPr>
          <w:rFonts w:cs="Arial"/>
          <w:sz w:val="20"/>
          <w:szCs w:val="20"/>
        </w:rPr>
        <w:t>hele</w:t>
      </w:r>
      <w:r w:rsidRPr="006F3677">
        <w:rPr>
          <w:rFonts w:cs="Arial"/>
          <w:sz w:val="20"/>
          <w:szCs w:val="20"/>
        </w:rPr>
        <w:t xml:space="preserve"> zomer en winter in een vat.</w:t>
      </w:r>
      <w:r>
        <w:rPr>
          <w:rFonts w:cs="Arial"/>
          <w:sz w:val="20"/>
          <w:szCs w:val="20"/>
        </w:rPr>
        <w:t xml:space="preserve"> Zijn filosofie heet het </w:t>
      </w:r>
      <w:r w:rsidRPr="00CE5388">
        <w:rPr>
          <w:rFonts w:cs="Arial"/>
          <w:b/>
          <w:i/>
          <w:sz w:val="20"/>
          <w:szCs w:val="20"/>
        </w:rPr>
        <w:t>cynisme</w:t>
      </w:r>
      <w:r>
        <w:rPr>
          <w:rFonts w:cs="Arial"/>
          <w:sz w:val="20"/>
          <w:szCs w:val="20"/>
        </w:rPr>
        <w:t>.</w:t>
      </w:r>
      <w:r w:rsidRPr="006F3677">
        <w:rPr>
          <w:rFonts w:cs="Arial"/>
          <w:sz w:val="20"/>
          <w:szCs w:val="20"/>
        </w:rPr>
        <w:t>]]</w:t>
      </w:r>
    </w:p>
    <w:p w14:paraId="7611B2C1" w14:textId="77777777" w:rsidR="00242E37" w:rsidRDefault="00242E37" w:rsidP="00242E37">
      <w:pPr>
        <w:pStyle w:val="Plattetekst"/>
        <w:jc w:val="left"/>
        <w:rPr>
          <w:b/>
          <w:bCs/>
          <w:sz w:val="22"/>
          <w:szCs w:val="22"/>
        </w:rPr>
      </w:pPr>
    </w:p>
    <w:p w14:paraId="20039651" w14:textId="77777777" w:rsidR="00242E37" w:rsidRPr="00EC48FD" w:rsidRDefault="00242E37" w:rsidP="00242E37">
      <w:pPr>
        <w:pStyle w:val="Plattetekst"/>
        <w:jc w:val="left"/>
        <w:rPr>
          <w:b/>
          <w:bCs/>
          <w:sz w:val="22"/>
          <w:szCs w:val="22"/>
        </w:rPr>
      </w:pPr>
      <w:r>
        <w:rPr>
          <w:b/>
          <w:bCs/>
          <w:sz w:val="22"/>
          <w:szCs w:val="22"/>
        </w:rPr>
        <w:t xml:space="preserve">8 </w:t>
      </w:r>
      <w:r w:rsidRPr="00EC48FD">
        <w:rPr>
          <w:b/>
          <w:bCs/>
          <w:sz w:val="22"/>
          <w:szCs w:val="22"/>
        </w:rPr>
        <w:t xml:space="preserve">Nog een topstuk uit de renaissance-schilderkunst: Michelangelo’s </w:t>
      </w:r>
      <w:r w:rsidR="00697581">
        <w:rPr>
          <w:b/>
          <w:bCs/>
          <w:sz w:val="22"/>
          <w:szCs w:val="22"/>
        </w:rPr>
        <w:t>S</w:t>
      </w:r>
      <w:r w:rsidRPr="00EC48FD">
        <w:rPr>
          <w:b/>
          <w:bCs/>
          <w:sz w:val="22"/>
          <w:szCs w:val="22"/>
        </w:rPr>
        <w:t>ixtijnse Kapel</w:t>
      </w:r>
    </w:p>
    <w:p w14:paraId="44AA732C" w14:textId="77777777" w:rsidR="00242E37" w:rsidRPr="00EC48FD" w:rsidRDefault="00242E37" w:rsidP="00242E37">
      <w:pPr>
        <w:pStyle w:val="Plattetekst"/>
        <w:rPr>
          <w:sz w:val="22"/>
          <w:szCs w:val="22"/>
        </w:rPr>
      </w:pPr>
      <w:r w:rsidRPr="00EC48FD">
        <w:rPr>
          <w:sz w:val="22"/>
          <w:szCs w:val="22"/>
        </w:rPr>
        <w:t xml:space="preserve">Michelangelo maakte dit werk in opdracht van de paus. De beelden vertellen de  mensheidsgeschiedenis van de </w:t>
      </w:r>
      <w:r w:rsidRPr="00EC48FD">
        <w:rPr>
          <w:b/>
          <w:bCs/>
          <w:i/>
          <w:iCs/>
          <w:sz w:val="22"/>
          <w:szCs w:val="22"/>
        </w:rPr>
        <w:t>Schepping van Adam</w:t>
      </w:r>
      <w:r w:rsidRPr="00EC48FD">
        <w:rPr>
          <w:sz w:val="22"/>
          <w:szCs w:val="22"/>
        </w:rPr>
        <w:t xml:space="preserve">, via de </w:t>
      </w:r>
      <w:r w:rsidRPr="00EC48FD">
        <w:rPr>
          <w:b/>
          <w:bCs/>
          <w:i/>
          <w:iCs/>
          <w:sz w:val="22"/>
          <w:szCs w:val="22"/>
        </w:rPr>
        <w:t>Komst van Christus</w:t>
      </w:r>
      <w:r w:rsidRPr="00EC48FD">
        <w:rPr>
          <w:sz w:val="22"/>
          <w:szCs w:val="22"/>
        </w:rPr>
        <w:t xml:space="preserve">, tot het </w:t>
      </w:r>
      <w:r w:rsidRPr="00EC48FD">
        <w:rPr>
          <w:b/>
          <w:bCs/>
          <w:i/>
          <w:iCs/>
          <w:sz w:val="22"/>
          <w:szCs w:val="22"/>
        </w:rPr>
        <w:t>Laatste Oordeel</w:t>
      </w:r>
      <w:r w:rsidRPr="00EC48FD">
        <w:rPr>
          <w:sz w:val="22"/>
          <w:szCs w:val="22"/>
        </w:rPr>
        <w:t>: een gigantisch werkstuk! Bedenk dat dit plafondschilderijen zijn, die hij maakte door bovenop een stellage op zijn rug te liggen en dan met de kwast boven zich te schilderen</w:t>
      </w:r>
      <w:r w:rsidR="00697581">
        <w:rPr>
          <w:sz w:val="22"/>
          <w:szCs w:val="22"/>
        </w:rPr>
        <w:t>. En dan moest hij telkens naar beneden om te zien of het geschilderde goed was.</w:t>
      </w:r>
    </w:p>
    <w:p w14:paraId="5A113F57" w14:textId="77777777" w:rsidR="00E413DC" w:rsidRPr="00E413DC" w:rsidRDefault="00242E37" w:rsidP="00E413DC">
      <w:pPr>
        <w:pStyle w:val="Bijschrift"/>
        <w:jc w:val="both"/>
        <w:rPr>
          <w:b w:val="0"/>
          <w:bCs w:val="0"/>
        </w:rPr>
      </w:pPr>
      <w:r w:rsidRPr="00E413DC">
        <w:rPr>
          <w:b w:val="0"/>
          <w:bCs w:val="0"/>
          <w:sz w:val="22"/>
          <w:szCs w:val="22"/>
        </w:rPr>
        <w:t xml:space="preserve">Aangrijpend is de Schepping van Adam. We zien het moment waarop de goddelijke vonk – de ziel – op Adam overgaat, wanneer god komt aansnellen door de lucht. Adam kan ook Eva zien, die nog in de bescherming van Gods linkerarm verborgen blijft. </w:t>
      </w:r>
      <w:r w:rsidR="00E413DC" w:rsidRPr="00E413DC">
        <w:rPr>
          <w:b w:val="0"/>
          <w:bCs w:val="0"/>
        </w:rPr>
        <w:t>Ook hier wat dikkige, gespierde lijven. Nogmaals: slank was geen schoonheidsideaal in de renaissance!</w:t>
      </w:r>
    </w:p>
    <w:p w14:paraId="62B7DD12" w14:textId="543BFE9F" w:rsidR="00242E37" w:rsidRPr="00EC48FD" w:rsidRDefault="0057468E" w:rsidP="00242E37">
      <w:pPr>
        <w:pStyle w:val="Plattetekst"/>
        <w:keepNext/>
        <w:jc w:val="center"/>
        <w:rPr>
          <w:sz w:val="22"/>
          <w:szCs w:val="22"/>
        </w:rPr>
      </w:pPr>
      <w:r>
        <w:rPr>
          <w:noProof/>
        </w:rPr>
        <w:drawing>
          <wp:inline distT="0" distB="0" distL="0" distR="0" wp14:anchorId="393556E5" wp14:editId="3FB31511">
            <wp:extent cx="1614805" cy="242443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4805" cy="2424430"/>
                    </a:xfrm>
                    <a:prstGeom prst="rect">
                      <a:avLst/>
                    </a:prstGeom>
                    <a:noFill/>
                    <a:ln>
                      <a:noFill/>
                    </a:ln>
                  </pic:spPr>
                </pic:pic>
              </a:graphicData>
            </a:graphic>
          </wp:inline>
        </w:drawing>
      </w:r>
      <w:r w:rsidR="00CD2997" w:rsidRPr="00CD2997">
        <w:t xml:space="preserve"> </w:t>
      </w:r>
      <w:r>
        <w:rPr>
          <w:noProof/>
        </w:rPr>
        <w:drawing>
          <wp:inline distT="0" distB="0" distL="0" distR="0" wp14:anchorId="4E53661C" wp14:editId="1E117AF4">
            <wp:extent cx="3629025" cy="242443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29025" cy="2424430"/>
                    </a:xfrm>
                    <a:prstGeom prst="rect">
                      <a:avLst/>
                    </a:prstGeom>
                    <a:noFill/>
                    <a:ln>
                      <a:noFill/>
                    </a:ln>
                  </pic:spPr>
                </pic:pic>
              </a:graphicData>
            </a:graphic>
          </wp:inline>
        </w:drawing>
      </w:r>
    </w:p>
    <w:p w14:paraId="42A8EE08" w14:textId="77777777" w:rsidR="00242E37" w:rsidRDefault="00242E37" w:rsidP="00242E37">
      <w:pPr>
        <w:pStyle w:val="Bijschrift"/>
      </w:pPr>
      <w:r w:rsidRPr="006F3677">
        <w:t xml:space="preserve">Michelangelo: Sixtijnse kapel. Plafond fresco’s: Schepping van Adam (ca. 1510). </w:t>
      </w:r>
    </w:p>
    <w:p w14:paraId="65C0715C" w14:textId="77777777" w:rsidR="00242E37" w:rsidRDefault="00242E37" w:rsidP="00242E37">
      <w:pPr>
        <w:jc w:val="both"/>
        <w:rPr>
          <w:b/>
          <w:bCs/>
          <w:sz w:val="22"/>
          <w:szCs w:val="22"/>
        </w:rPr>
      </w:pPr>
      <w:r>
        <w:rPr>
          <w:b/>
          <w:bCs/>
          <w:sz w:val="22"/>
          <w:szCs w:val="22"/>
        </w:rPr>
        <w:t>9</w:t>
      </w:r>
      <w:r w:rsidRPr="00EC48FD">
        <w:rPr>
          <w:b/>
          <w:bCs/>
          <w:sz w:val="22"/>
          <w:szCs w:val="22"/>
        </w:rPr>
        <w:t xml:space="preserve">. De natuur als achtergrond verandert </w:t>
      </w:r>
      <w:r w:rsidR="005B5218">
        <w:rPr>
          <w:b/>
          <w:bCs/>
          <w:sz w:val="22"/>
          <w:szCs w:val="22"/>
        </w:rPr>
        <w:t xml:space="preserve">geleidelijk </w:t>
      </w:r>
      <w:r w:rsidRPr="00EC48FD">
        <w:rPr>
          <w:b/>
          <w:bCs/>
          <w:sz w:val="22"/>
          <w:szCs w:val="22"/>
        </w:rPr>
        <w:t>in de renaissance</w:t>
      </w:r>
    </w:p>
    <w:p w14:paraId="22C9C910" w14:textId="3CFC1364" w:rsidR="00242E37" w:rsidRPr="00EC48FD" w:rsidRDefault="0057468E" w:rsidP="00242E37">
      <w:pPr>
        <w:keepNext/>
        <w:jc w:val="center"/>
        <w:rPr>
          <w:sz w:val="22"/>
          <w:szCs w:val="22"/>
        </w:rPr>
      </w:pPr>
      <w:r>
        <w:rPr>
          <w:noProof/>
        </w:rPr>
        <w:drawing>
          <wp:inline distT="0" distB="0" distL="0" distR="0" wp14:anchorId="70810E9F" wp14:editId="2CB87F65">
            <wp:extent cx="1971675" cy="2457450"/>
            <wp:effectExtent l="0" t="0" r="0" b="0"/>
            <wp:docPr id="1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1675" cy="2457450"/>
                    </a:xfrm>
                    <a:prstGeom prst="rect">
                      <a:avLst/>
                    </a:prstGeom>
                    <a:noFill/>
                    <a:ln>
                      <a:noFill/>
                    </a:ln>
                  </pic:spPr>
                </pic:pic>
              </a:graphicData>
            </a:graphic>
          </wp:inline>
        </w:drawing>
      </w:r>
      <w:r w:rsidR="00242E37" w:rsidRPr="00EC48FD">
        <w:rPr>
          <w:sz w:val="22"/>
          <w:szCs w:val="22"/>
        </w:rPr>
        <w:t xml:space="preserve"> </w:t>
      </w:r>
      <w:r>
        <w:rPr>
          <w:noProof/>
        </w:rPr>
        <w:drawing>
          <wp:inline distT="0" distB="0" distL="0" distR="0" wp14:anchorId="221ACA6C" wp14:editId="36D14B02">
            <wp:extent cx="1576705" cy="2428875"/>
            <wp:effectExtent l="0" t="0" r="0" b="0"/>
            <wp:docPr id="1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6705" cy="2428875"/>
                    </a:xfrm>
                    <a:prstGeom prst="rect">
                      <a:avLst/>
                    </a:prstGeom>
                    <a:noFill/>
                    <a:ln>
                      <a:noFill/>
                    </a:ln>
                  </pic:spPr>
                </pic:pic>
              </a:graphicData>
            </a:graphic>
          </wp:inline>
        </w:drawing>
      </w:r>
      <w:r w:rsidR="00242E37" w:rsidRPr="00EC48FD">
        <w:rPr>
          <w:sz w:val="22"/>
          <w:szCs w:val="22"/>
        </w:rPr>
        <w:t xml:space="preserve"> </w:t>
      </w:r>
      <w:r>
        <w:rPr>
          <w:noProof/>
        </w:rPr>
        <w:drawing>
          <wp:inline distT="0" distB="0" distL="0" distR="0" wp14:anchorId="78D450FF" wp14:editId="3C1038EF">
            <wp:extent cx="1638300" cy="244348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8300" cy="2443480"/>
                    </a:xfrm>
                    <a:prstGeom prst="rect">
                      <a:avLst/>
                    </a:prstGeom>
                    <a:noFill/>
                    <a:ln>
                      <a:noFill/>
                    </a:ln>
                  </pic:spPr>
                </pic:pic>
              </a:graphicData>
            </a:graphic>
          </wp:inline>
        </w:drawing>
      </w:r>
    </w:p>
    <w:p w14:paraId="32334135" w14:textId="77777777" w:rsidR="00E413DC" w:rsidRDefault="00E413DC" w:rsidP="005B7AB8">
      <w:pPr>
        <w:pStyle w:val="Bijschrift"/>
        <w:jc w:val="both"/>
        <w:rPr>
          <w:b w:val="0"/>
          <w:bCs w:val="0"/>
          <w:sz w:val="22"/>
          <w:szCs w:val="22"/>
        </w:rPr>
      </w:pPr>
    </w:p>
    <w:p w14:paraId="2586B0D6" w14:textId="77777777" w:rsidR="000674EC" w:rsidRPr="00E413DC" w:rsidRDefault="000674EC" w:rsidP="000674EC">
      <w:pPr>
        <w:keepNext/>
        <w:jc w:val="both"/>
        <w:rPr>
          <w:b/>
          <w:sz w:val="20"/>
          <w:szCs w:val="20"/>
        </w:rPr>
      </w:pPr>
      <w:r w:rsidRPr="00E413DC">
        <w:rPr>
          <w:b/>
          <w:sz w:val="20"/>
          <w:szCs w:val="20"/>
        </w:rPr>
        <w:lastRenderedPageBreak/>
        <w:t xml:space="preserve">De drie </w:t>
      </w:r>
      <w:r>
        <w:rPr>
          <w:b/>
          <w:sz w:val="20"/>
          <w:szCs w:val="20"/>
        </w:rPr>
        <w:t xml:space="preserve">vorige </w:t>
      </w:r>
      <w:r w:rsidRPr="00E413DC">
        <w:rPr>
          <w:b/>
          <w:sz w:val="20"/>
          <w:szCs w:val="20"/>
        </w:rPr>
        <w:t>Maria-afbeeldingden</w:t>
      </w:r>
      <w:r>
        <w:rPr>
          <w:b/>
          <w:sz w:val="20"/>
          <w:szCs w:val="20"/>
        </w:rPr>
        <w:t xml:space="preserve"> (hier boven)</w:t>
      </w:r>
      <w:r w:rsidRPr="00E413DC">
        <w:rPr>
          <w:b/>
          <w:sz w:val="20"/>
          <w:szCs w:val="20"/>
        </w:rPr>
        <w:t xml:space="preserve"> : </w:t>
      </w:r>
    </w:p>
    <w:p w14:paraId="3B3AC9C0" w14:textId="77777777" w:rsidR="000674EC" w:rsidRPr="00E413DC" w:rsidRDefault="000674EC" w:rsidP="000674EC">
      <w:pPr>
        <w:keepNext/>
        <w:jc w:val="both"/>
        <w:rPr>
          <w:bCs/>
          <w:sz w:val="20"/>
          <w:szCs w:val="20"/>
        </w:rPr>
      </w:pPr>
      <w:r w:rsidRPr="00E413DC">
        <w:rPr>
          <w:b/>
          <w:sz w:val="20"/>
          <w:szCs w:val="20"/>
        </w:rPr>
        <w:t>Links</w:t>
      </w:r>
      <w:r w:rsidRPr="00E413DC">
        <w:rPr>
          <w:bCs/>
          <w:sz w:val="20"/>
          <w:szCs w:val="20"/>
        </w:rPr>
        <w:t xml:space="preserve">: Stephan Lochner, “Maria im Rosenhag”, nog middeleeuws, gouden achtergrond, geen diepte (ca. 1450).  </w:t>
      </w:r>
      <w:r w:rsidRPr="00E413DC">
        <w:rPr>
          <w:b/>
          <w:sz w:val="20"/>
          <w:szCs w:val="20"/>
        </w:rPr>
        <w:t>Midden</w:t>
      </w:r>
      <w:r w:rsidRPr="00E413DC">
        <w:rPr>
          <w:bCs/>
          <w:sz w:val="20"/>
          <w:szCs w:val="20"/>
        </w:rPr>
        <w:t xml:space="preserve">; Leonardo da Vinci: Madonna in de Grot, wel diepte, maar fantasie-landschap (ca. 1485). </w:t>
      </w:r>
      <w:r w:rsidRPr="00E413DC">
        <w:rPr>
          <w:b/>
          <w:sz w:val="20"/>
          <w:szCs w:val="20"/>
        </w:rPr>
        <w:t>Rechts</w:t>
      </w:r>
      <w:r w:rsidRPr="00E413DC">
        <w:rPr>
          <w:bCs/>
          <w:sz w:val="20"/>
          <w:szCs w:val="20"/>
        </w:rPr>
        <w:t>: Mona Lisa- lijkt een madonna, maar zonder kind! - (ca. 1505). Let op het echt Italiaans landschap op de  achtergrond. De sfeer is “sfumato”. (sfumato = dampig, vochtig, namelijk de natuur rondom Venetië, waardoor alles wazig wordt en vervloeit.)</w:t>
      </w:r>
    </w:p>
    <w:p w14:paraId="73595249" w14:textId="16C67696" w:rsidR="001D2689" w:rsidRPr="005B7AB8" w:rsidRDefault="001D2689" w:rsidP="005B7AB8">
      <w:pPr>
        <w:pStyle w:val="Bijschrift"/>
        <w:jc w:val="both"/>
        <w:rPr>
          <w:b w:val="0"/>
          <w:bCs w:val="0"/>
          <w:sz w:val="22"/>
          <w:szCs w:val="22"/>
        </w:rPr>
      </w:pPr>
      <w:r w:rsidRPr="005B7AB8">
        <w:rPr>
          <w:b w:val="0"/>
          <w:bCs w:val="0"/>
          <w:sz w:val="22"/>
          <w:szCs w:val="22"/>
        </w:rPr>
        <w:t xml:space="preserve">In de renaissance ontdekt de mens zijn </w:t>
      </w:r>
      <w:r w:rsidRPr="005B7AB8">
        <w:rPr>
          <w:b w:val="0"/>
          <w:bCs w:val="0"/>
          <w:i/>
          <w:iCs/>
          <w:sz w:val="22"/>
          <w:szCs w:val="22"/>
        </w:rPr>
        <w:t>eigen kunnen</w:t>
      </w:r>
      <w:r w:rsidRPr="005B7AB8">
        <w:rPr>
          <w:b w:val="0"/>
          <w:bCs w:val="0"/>
          <w:sz w:val="22"/>
          <w:szCs w:val="22"/>
        </w:rPr>
        <w:t xml:space="preserve"> en zijn </w:t>
      </w:r>
      <w:r w:rsidRPr="005B7AB8">
        <w:rPr>
          <w:b w:val="0"/>
          <w:bCs w:val="0"/>
          <w:i/>
          <w:iCs/>
          <w:sz w:val="22"/>
          <w:szCs w:val="22"/>
        </w:rPr>
        <w:t>eigen taak</w:t>
      </w:r>
      <w:r w:rsidRPr="005B7AB8">
        <w:rPr>
          <w:b w:val="0"/>
          <w:bCs w:val="0"/>
          <w:sz w:val="22"/>
          <w:szCs w:val="22"/>
        </w:rPr>
        <w:t xml:space="preserve"> en plaats in de </w:t>
      </w:r>
      <w:r w:rsidR="00C76F76">
        <w:rPr>
          <w:b w:val="0"/>
          <w:bCs w:val="0"/>
          <w:sz w:val="22"/>
          <w:szCs w:val="22"/>
        </w:rPr>
        <w:t>schepping</w:t>
      </w:r>
      <w:r w:rsidRPr="005B7AB8">
        <w:rPr>
          <w:b w:val="0"/>
          <w:bCs w:val="0"/>
          <w:sz w:val="22"/>
          <w:szCs w:val="22"/>
        </w:rPr>
        <w:t xml:space="preserve">. De </w:t>
      </w:r>
      <w:r w:rsidRPr="000674EC">
        <w:rPr>
          <w:i/>
          <w:iCs/>
          <w:sz w:val="22"/>
          <w:szCs w:val="22"/>
        </w:rPr>
        <w:t>natuur</w:t>
      </w:r>
      <w:r w:rsidRPr="005B7AB8">
        <w:rPr>
          <w:b w:val="0"/>
          <w:bCs w:val="0"/>
          <w:sz w:val="22"/>
          <w:szCs w:val="22"/>
        </w:rPr>
        <w:t xml:space="preserve"> waarin de mens leeft, gaat een rol spelen in de schilderkunst. We zien dan ook Madonnaschilderijen met prachtige (fantasie-)landschappen als achtergrond. Nog is de mens centraal en staat het landschap op de tweede plaats. Later – in de 17</w:t>
      </w:r>
      <w:r w:rsidRPr="005B7AB8">
        <w:rPr>
          <w:b w:val="0"/>
          <w:bCs w:val="0"/>
          <w:sz w:val="22"/>
          <w:szCs w:val="22"/>
          <w:vertAlign w:val="superscript"/>
        </w:rPr>
        <w:t>e</w:t>
      </w:r>
      <w:r w:rsidRPr="005B7AB8">
        <w:rPr>
          <w:b w:val="0"/>
          <w:bCs w:val="0"/>
          <w:sz w:val="22"/>
          <w:szCs w:val="22"/>
        </w:rPr>
        <w:t xml:space="preserve"> eeuw – zullen we het omgekeerde gaan zien: landschappen met daarin (heel klein) ook nog mensen</w:t>
      </w:r>
      <w:r w:rsidR="000674EC">
        <w:rPr>
          <w:b w:val="0"/>
          <w:bCs w:val="0"/>
          <w:sz w:val="22"/>
          <w:szCs w:val="22"/>
        </w:rPr>
        <w:t xml:space="preserve">, zoals bij onderstaand schilderij van Rembrandt: “Landschap met Stenen Brug”. (Zie verder de les over </w:t>
      </w:r>
      <w:r w:rsidR="0056134D">
        <w:rPr>
          <w:b w:val="0"/>
          <w:bCs w:val="0"/>
          <w:sz w:val="22"/>
          <w:szCs w:val="22"/>
        </w:rPr>
        <w:t>Rembrandt</w:t>
      </w:r>
      <w:r w:rsidR="000674EC">
        <w:rPr>
          <w:b w:val="0"/>
          <w:bCs w:val="0"/>
          <w:sz w:val="22"/>
          <w:szCs w:val="22"/>
        </w:rPr>
        <w:t>.)</w:t>
      </w:r>
    </w:p>
    <w:p w14:paraId="7843A86E" w14:textId="310BAC6B" w:rsidR="00390AD7" w:rsidRDefault="0057468E" w:rsidP="00390AD7">
      <w:pPr>
        <w:jc w:val="center"/>
        <w:rPr>
          <w:b/>
          <w:bCs/>
          <w:sz w:val="22"/>
          <w:szCs w:val="22"/>
        </w:rPr>
      </w:pPr>
      <w:r>
        <w:rPr>
          <w:b/>
          <w:bCs/>
          <w:noProof/>
          <w:sz w:val="22"/>
          <w:szCs w:val="22"/>
        </w:rPr>
        <w:drawing>
          <wp:inline distT="0" distB="0" distL="0" distR="0" wp14:anchorId="2ABAB765" wp14:editId="45F05C24">
            <wp:extent cx="4657725" cy="322897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7725" cy="3228975"/>
                    </a:xfrm>
                    <a:prstGeom prst="rect">
                      <a:avLst/>
                    </a:prstGeom>
                    <a:noFill/>
                    <a:ln>
                      <a:noFill/>
                    </a:ln>
                  </pic:spPr>
                </pic:pic>
              </a:graphicData>
            </a:graphic>
          </wp:inline>
        </w:drawing>
      </w:r>
    </w:p>
    <w:p w14:paraId="1893AFD4" w14:textId="34CDEEE3" w:rsidR="00542A6A" w:rsidRDefault="00542A6A" w:rsidP="00542A6A">
      <w:pPr>
        <w:jc w:val="both"/>
        <w:rPr>
          <w:b/>
          <w:bCs/>
          <w:sz w:val="22"/>
          <w:szCs w:val="22"/>
        </w:rPr>
      </w:pPr>
      <w:r>
        <w:rPr>
          <w:b/>
          <w:bCs/>
          <w:sz w:val="22"/>
          <w:szCs w:val="22"/>
        </w:rPr>
        <w:t xml:space="preserve">Rembrandt: </w:t>
      </w:r>
      <w:r w:rsidR="000674EC">
        <w:rPr>
          <w:b/>
          <w:bCs/>
          <w:sz w:val="22"/>
          <w:szCs w:val="22"/>
        </w:rPr>
        <w:t>“L</w:t>
      </w:r>
      <w:r>
        <w:rPr>
          <w:b/>
          <w:bCs/>
          <w:sz w:val="22"/>
          <w:szCs w:val="22"/>
        </w:rPr>
        <w:t>andschap met stenen brug</w:t>
      </w:r>
      <w:r w:rsidR="000674EC">
        <w:rPr>
          <w:b/>
          <w:bCs/>
          <w:sz w:val="22"/>
          <w:szCs w:val="22"/>
        </w:rPr>
        <w:t>”</w:t>
      </w:r>
      <w:r>
        <w:rPr>
          <w:b/>
          <w:bCs/>
          <w:sz w:val="22"/>
          <w:szCs w:val="22"/>
        </w:rPr>
        <w:t xml:space="preserve"> (</w:t>
      </w:r>
      <w:r w:rsidR="000674EC">
        <w:rPr>
          <w:b/>
          <w:bCs/>
          <w:sz w:val="22"/>
          <w:szCs w:val="22"/>
        </w:rPr>
        <w:t>1637</w:t>
      </w:r>
      <w:r>
        <w:rPr>
          <w:b/>
          <w:bCs/>
          <w:sz w:val="22"/>
          <w:szCs w:val="22"/>
        </w:rPr>
        <w:t>)</w:t>
      </w:r>
    </w:p>
    <w:p w14:paraId="6411808A" w14:textId="77777777" w:rsidR="00390AD7" w:rsidRDefault="00390AD7" w:rsidP="00242E37">
      <w:pPr>
        <w:jc w:val="both"/>
        <w:rPr>
          <w:b/>
          <w:bCs/>
          <w:sz w:val="22"/>
          <w:szCs w:val="22"/>
        </w:rPr>
      </w:pPr>
    </w:p>
    <w:p w14:paraId="79A58BCD" w14:textId="49E7FE3F" w:rsidR="00242E37" w:rsidRPr="00EC48FD" w:rsidRDefault="00242E37" w:rsidP="00242E37">
      <w:pPr>
        <w:jc w:val="both"/>
        <w:rPr>
          <w:b/>
          <w:bCs/>
          <w:sz w:val="22"/>
          <w:szCs w:val="22"/>
        </w:rPr>
      </w:pPr>
      <w:r>
        <w:rPr>
          <w:b/>
          <w:bCs/>
          <w:sz w:val="22"/>
          <w:szCs w:val="22"/>
        </w:rPr>
        <w:t>10</w:t>
      </w:r>
      <w:r w:rsidRPr="00EC48FD">
        <w:rPr>
          <w:b/>
          <w:bCs/>
          <w:sz w:val="22"/>
          <w:szCs w:val="22"/>
        </w:rPr>
        <w:t>. Verhalen uit de Griekse en Romeinse mythologie</w:t>
      </w:r>
    </w:p>
    <w:p w14:paraId="66A41D02" w14:textId="0F5A27A4" w:rsidR="00242E37" w:rsidRPr="00EC48FD" w:rsidRDefault="0057468E" w:rsidP="00242E37">
      <w:pPr>
        <w:pStyle w:val="Plattetekst"/>
        <w:keepNext/>
        <w:jc w:val="center"/>
        <w:rPr>
          <w:sz w:val="22"/>
          <w:szCs w:val="22"/>
        </w:rPr>
      </w:pPr>
      <w:r>
        <w:rPr>
          <w:noProof/>
        </w:rPr>
        <w:drawing>
          <wp:inline distT="0" distB="0" distL="0" distR="0" wp14:anchorId="04343695" wp14:editId="6F6EF92D">
            <wp:extent cx="4939030" cy="2672080"/>
            <wp:effectExtent l="0" t="0" r="0" b="0"/>
            <wp:docPr id="16" name="Afbeelding 10" descr="Villa Farnesina, Raphael, Raphaël, Rafaello,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Villa Farnesina, Raphael, Raphaël, Rafaello, Ceil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9030" cy="2672080"/>
                    </a:xfrm>
                    <a:prstGeom prst="rect">
                      <a:avLst/>
                    </a:prstGeom>
                    <a:noFill/>
                    <a:ln>
                      <a:noFill/>
                    </a:ln>
                  </pic:spPr>
                </pic:pic>
              </a:graphicData>
            </a:graphic>
          </wp:inline>
        </w:drawing>
      </w:r>
    </w:p>
    <w:p w14:paraId="40F9D1A9" w14:textId="24A5AC15" w:rsidR="00242E37" w:rsidRDefault="00242E37" w:rsidP="005D51B5">
      <w:pPr>
        <w:pStyle w:val="Bijschrift"/>
        <w:jc w:val="both"/>
      </w:pPr>
      <w:r w:rsidRPr="00106E21">
        <w:t xml:space="preserve">In de Villa Farnesina </w:t>
      </w:r>
      <w:r w:rsidRPr="008C5E5D">
        <w:t xml:space="preserve">schilderde </w:t>
      </w:r>
      <w:r w:rsidR="00C76F76" w:rsidRPr="008C5E5D">
        <w:t>Raphael</w:t>
      </w:r>
      <w:r w:rsidRPr="008C5E5D">
        <w:t xml:space="preserve"> mythologische b</w:t>
      </w:r>
      <w:r>
        <w:t>e</w:t>
      </w:r>
      <w:r w:rsidRPr="008C5E5D">
        <w:t xml:space="preserve">elden op het plafond. </w:t>
      </w:r>
      <w:r w:rsidR="005D51B5">
        <w:t>Hier</w:t>
      </w:r>
      <w:r w:rsidRPr="008C5E5D">
        <w:t xml:space="preserve"> de Griekse godenfamilie. Welke goden kun je herkennen? (Hermes met de esculaap, Poseidon met de drietand, Athene met speer en helm. Rechts Zeus als oppergod met de baard…)</w:t>
      </w:r>
    </w:p>
    <w:p w14:paraId="7C02A4FB" w14:textId="77777777" w:rsidR="00390AD7" w:rsidRPr="00EC48FD" w:rsidRDefault="00390AD7" w:rsidP="00390AD7">
      <w:pPr>
        <w:jc w:val="both"/>
        <w:rPr>
          <w:sz w:val="22"/>
          <w:szCs w:val="22"/>
        </w:rPr>
      </w:pPr>
      <w:r w:rsidRPr="00EC48FD">
        <w:rPr>
          <w:sz w:val="22"/>
          <w:szCs w:val="22"/>
        </w:rPr>
        <w:lastRenderedPageBreak/>
        <w:t>Dit zijn geliefde onderwerpen – óók omdat de schilder daarmee “naakt” kon schilderen – zonder aanstoot te geven. We zullen zien dat de lichamen steeds meer “gevuld” raken, dus dikker. Er was geen slankheidideaal in de renaissance!</w:t>
      </w:r>
    </w:p>
    <w:p w14:paraId="7E21AD44" w14:textId="77777777" w:rsidR="00390AD7" w:rsidRPr="00390AD7" w:rsidRDefault="00390AD7" w:rsidP="00390AD7"/>
    <w:p w14:paraId="4AED0481" w14:textId="77777777" w:rsidR="00242E37" w:rsidRPr="00EC48FD" w:rsidRDefault="005D51B5" w:rsidP="00242E37">
      <w:pPr>
        <w:pStyle w:val="Kop2"/>
        <w:rPr>
          <w:sz w:val="22"/>
          <w:szCs w:val="22"/>
        </w:rPr>
      </w:pPr>
      <w:r>
        <w:rPr>
          <w:sz w:val="22"/>
          <w:szCs w:val="22"/>
        </w:rPr>
        <w:t>1</w:t>
      </w:r>
      <w:r w:rsidR="00242E37">
        <w:rPr>
          <w:sz w:val="22"/>
          <w:szCs w:val="22"/>
        </w:rPr>
        <w:t>1</w:t>
      </w:r>
      <w:r w:rsidR="00242E37" w:rsidRPr="00EC48FD">
        <w:rPr>
          <w:sz w:val="22"/>
          <w:szCs w:val="22"/>
        </w:rPr>
        <w:t>. De allegorie. Het belerende element blijft, maar verandert</w:t>
      </w:r>
      <w:r w:rsidR="008B3C07">
        <w:rPr>
          <w:sz w:val="22"/>
          <w:szCs w:val="22"/>
        </w:rPr>
        <w:t xml:space="preserve"> van toon: vriendelijker!</w:t>
      </w:r>
    </w:p>
    <w:p w14:paraId="01D2A6FA" w14:textId="64F9BECA" w:rsidR="00242E37" w:rsidRDefault="00242E37" w:rsidP="00242E37">
      <w:pPr>
        <w:jc w:val="both"/>
        <w:rPr>
          <w:sz w:val="22"/>
          <w:szCs w:val="22"/>
        </w:rPr>
      </w:pPr>
      <w:r w:rsidRPr="00EC48FD">
        <w:rPr>
          <w:sz w:val="22"/>
          <w:szCs w:val="22"/>
        </w:rPr>
        <w:t>Middeleeuwse schilderijen moesten de mensen onderwijzen over het geloof en hoe men kon leven volgens de Bijbel. Dat “lerende” blijft, maar in de renaissance zijn het niet meer alleen geloofswaarden, die worden uitgebeeld. Men laat mensen en dieren “rollen</w:t>
      </w:r>
      <w:r>
        <w:rPr>
          <w:sz w:val="22"/>
          <w:szCs w:val="22"/>
        </w:rPr>
        <w:t>” spelen</w:t>
      </w:r>
      <w:r w:rsidRPr="00EC48FD">
        <w:rPr>
          <w:sz w:val="22"/>
          <w:szCs w:val="22"/>
        </w:rPr>
        <w:t xml:space="preserve">. Een afgebeelde persoon stelt dan een deugd voor, zoals </w:t>
      </w:r>
      <w:r w:rsidR="00C76F76" w:rsidRPr="00C76F76">
        <w:rPr>
          <w:b/>
          <w:bCs/>
          <w:i/>
          <w:iCs/>
          <w:sz w:val="22"/>
          <w:szCs w:val="22"/>
        </w:rPr>
        <w:t>vroomheid</w:t>
      </w:r>
      <w:r w:rsidR="00C76F76">
        <w:rPr>
          <w:sz w:val="22"/>
          <w:szCs w:val="22"/>
        </w:rPr>
        <w:t xml:space="preserve">, </w:t>
      </w:r>
      <w:r w:rsidRPr="00EC48FD">
        <w:rPr>
          <w:b/>
          <w:bCs/>
          <w:i/>
          <w:iCs/>
          <w:sz w:val="22"/>
          <w:szCs w:val="22"/>
        </w:rPr>
        <w:t>“liefde”</w:t>
      </w:r>
      <w:r w:rsidRPr="00EC48FD">
        <w:rPr>
          <w:sz w:val="22"/>
          <w:szCs w:val="22"/>
        </w:rPr>
        <w:t>, “</w:t>
      </w:r>
      <w:r w:rsidRPr="00EC48FD">
        <w:rPr>
          <w:b/>
          <w:bCs/>
          <w:i/>
          <w:iCs/>
          <w:sz w:val="22"/>
          <w:szCs w:val="22"/>
        </w:rPr>
        <w:t>trouw</w:t>
      </w:r>
      <w:r w:rsidRPr="00EC48FD">
        <w:rPr>
          <w:sz w:val="22"/>
          <w:szCs w:val="22"/>
        </w:rPr>
        <w:t>” (of “</w:t>
      </w:r>
      <w:r w:rsidRPr="00106E21">
        <w:rPr>
          <w:b/>
          <w:i/>
          <w:sz w:val="22"/>
          <w:szCs w:val="22"/>
        </w:rPr>
        <w:t>ontrouw</w:t>
      </w:r>
      <w:r w:rsidRPr="00EC48FD">
        <w:rPr>
          <w:sz w:val="22"/>
          <w:szCs w:val="22"/>
        </w:rPr>
        <w:t>”), “</w:t>
      </w:r>
      <w:r w:rsidRPr="00EC48FD">
        <w:rPr>
          <w:b/>
          <w:bCs/>
          <w:i/>
          <w:iCs/>
          <w:sz w:val="22"/>
          <w:szCs w:val="22"/>
        </w:rPr>
        <w:t>schoonheid</w:t>
      </w:r>
      <w:r w:rsidRPr="00EC48FD">
        <w:rPr>
          <w:sz w:val="22"/>
          <w:szCs w:val="22"/>
        </w:rPr>
        <w:t>”, “</w:t>
      </w:r>
      <w:r w:rsidRPr="00EC48FD">
        <w:rPr>
          <w:b/>
          <w:bCs/>
          <w:i/>
          <w:iCs/>
          <w:sz w:val="22"/>
          <w:szCs w:val="22"/>
        </w:rPr>
        <w:t>lelijkheid</w:t>
      </w:r>
      <w:r w:rsidRPr="00EC48FD">
        <w:rPr>
          <w:sz w:val="22"/>
          <w:szCs w:val="22"/>
        </w:rPr>
        <w:t>”</w:t>
      </w:r>
      <w:r w:rsidR="00C76F76">
        <w:rPr>
          <w:sz w:val="22"/>
          <w:szCs w:val="22"/>
        </w:rPr>
        <w:t xml:space="preserve">, </w:t>
      </w:r>
      <w:r w:rsidR="00C76F76" w:rsidRPr="00C76F76">
        <w:rPr>
          <w:b/>
          <w:bCs/>
          <w:i/>
          <w:iCs/>
          <w:sz w:val="22"/>
          <w:szCs w:val="22"/>
        </w:rPr>
        <w:t>matigheid</w:t>
      </w:r>
      <w:r w:rsidRPr="00EC48FD">
        <w:rPr>
          <w:sz w:val="22"/>
          <w:szCs w:val="22"/>
        </w:rPr>
        <w:t xml:space="preserve"> enz. De deugd wordt dus als persoon uitgebeeld. </w:t>
      </w:r>
      <w:r w:rsidR="005D51B5">
        <w:rPr>
          <w:sz w:val="22"/>
          <w:szCs w:val="22"/>
        </w:rPr>
        <w:t>Dan is er sprake van een allegorie, of allegorische voorstelling.</w:t>
      </w:r>
      <w:r w:rsidR="005B0CB2">
        <w:rPr>
          <w:sz w:val="22"/>
          <w:szCs w:val="22"/>
        </w:rPr>
        <w:t xml:space="preserve"> (Zie volgende afbeelding links).</w:t>
      </w:r>
    </w:p>
    <w:p w14:paraId="095C7DB2" w14:textId="77777777" w:rsidR="005D51B5" w:rsidRPr="00EC48FD" w:rsidRDefault="005D51B5" w:rsidP="00242E37">
      <w:pPr>
        <w:jc w:val="both"/>
        <w:rPr>
          <w:sz w:val="22"/>
          <w:szCs w:val="22"/>
        </w:rPr>
      </w:pPr>
    </w:p>
    <w:p w14:paraId="3C4EC3F9" w14:textId="77777777" w:rsidR="00242E37" w:rsidRPr="00EC48FD" w:rsidRDefault="00242E37" w:rsidP="00242E37">
      <w:pPr>
        <w:pStyle w:val="Plattetekst3"/>
        <w:rPr>
          <w:b/>
          <w:sz w:val="22"/>
          <w:szCs w:val="22"/>
        </w:rPr>
      </w:pPr>
      <w:r>
        <w:rPr>
          <w:b/>
          <w:sz w:val="22"/>
          <w:szCs w:val="22"/>
        </w:rPr>
        <w:t>12.</w:t>
      </w:r>
      <w:r w:rsidRPr="00EC48FD">
        <w:rPr>
          <w:b/>
          <w:sz w:val="22"/>
          <w:szCs w:val="22"/>
        </w:rPr>
        <w:t xml:space="preserve"> Het portret</w:t>
      </w:r>
    </w:p>
    <w:p w14:paraId="34C0FBAB" w14:textId="77777777" w:rsidR="00242E37" w:rsidRDefault="00242E37" w:rsidP="00242E37">
      <w:pPr>
        <w:pStyle w:val="Plattetekst3"/>
        <w:rPr>
          <w:bCs/>
          <w:sz w:val="22"/>
          <w:szCs w:val="22"/>
        </w:rPr>
      </w:pPr>
      <w:r w:rsidRPr="00EC48FD">
        <w:rPr>
          <w:bCs/>
          <w:sz w:val="22"/>
          <w:szCs w:val="22"/>
        </w:rPr>
        <w:t xml:space="preserve">De koopman, vorst of bisschop laat een fraai portret vervaardigen. (De Kerk is niet langer de opdrachtgever!) Ook liet men zich schilderen tijdens de uitoefening van zijn beroep. </w:t>
      </w:r>
    </w:p>
    <w:p w14:paraId="6A839FF7" w14:textId="77777777" w:rsidR="008F4D0B" w:rsidRPr="008F4D0B" w:rsidRDefault="008F4D0B" w:rsidP="008F4D0B">
      <w:pPr>
        <w:pStyle w:val="Bijschrift"/>
        <w:jc w:val="both"/>
        <w:rPr>
          <w:b w:val="0"/>
          <w:bCs w:val="0"/>
        </w:rPr>
      </w:pPr>
      <w:r>
        <w:rPr>
          <w:b w:val="0"/>
          <w:bCs w:val="0"/>
        </w:rPr>
        <w:t>Bekijk het p</w:t>
      </w:r>
      <w:r w:rsidRPr="008F4D0B">
        <w:rPr>
          <w:b w:val="0"/>
          <w:bCs w:val="0"/>
        </w:rPr>
        <w:t>ortret van Federigo de Montefeltre en zijn vrouw, door schilder Piero della Francesca. Het zijn twee losse schilderijen, die naast elkaar hangen. Toch zie je het landschap haast overlopen van het ene schilderij in het andere, wat benadrukt dat de twee personen een eenheid vormen.</w:t>
      </w:r>
      <w:r w:rsidRPr="00C741E8">
        <w:t xml:space="preserve"> </w:t>
      </w:r>
      <w:r w:rsidRPr="008F4D0B">
        <w:rPr>
          <w:b w:val="0"/>
          <w:bCs w:val="0"/>
        </w:rPr>
        <w:t>Het karakteristieke profiel van de man met zijn typische neus, wordt vaak afgebeeld op de kaften van boeken over de renaissance</w:t>
      </w:r>
      <w:r>
        <w:rPr>
          <w:b w:val="0"/>
          <w:bCs w:val="0"/>
        </w:rPr>
        <w:t xml:space="preserve"> en op ansichtkaarten</w:t>
      </w:r>
      <w:r w:rsidRPr="008F4D0B">
        <w:rPr>
          <w:b w:val="0"/>
          <w:bCs w:val="0"/>
        </w:rPr>
        <w:t>. Die neus is tot een soort “boegbeeld” geworden van het hele renaissance tijdperk! De Montefeltr</w:t>
      </w:r>
      <w:r w:rsidR="00694DBE">
        <w:rPr>
          <w:b w:val="0"/>
          <w:bCs w:val="0"/>
        </w:rPr>
        <w:t>o</w:t>
      </w:r>
      <w:r w:rsidRPr="008F4D0B">
        <w:rPr>
          <w:b w:val="0"/>
          <w:bCs w:val="0"/>
        </w:rPr>
        <w:t xml:space="preserve"> schaamde zich niet voor zijn neus</w:t>
      </w:r>
      <w:r w:rsidR="003D2809">
        <w:rPr>
          <w:b w:val="0"/>
          <w:bCs w:val="0"/>
        </w:rPr>
        <w:t>; dat is duidelijk!</w:t>
      </w:r>
    </w:p>
    <w:p w14:paraId="569CC68F" w14:textId="705FC6BB" w:rsidR="00242E37" w:rsidRPr="00EC48FD" w:rsidRDefault="0057468E" w:rsidP="00242E37">
      <w:pPr>
        <w:pStyle w:val="Plattetekst3"/>
        <w:keepNext/>
        <w:jc w:val="center"/>
        <w:rPr>
          <w:sz w:val="22"/>
          <w:szCs w:val="22"/>
        </w:rPr>
      </w:pPr>
      <w:r>
        <w:rPr>
          <w:noProof/>
        </w:rPr>
        <w:drawing>
          <wp:inline distT="0" distB="0" distL="0" distR="0" wp14:anchorId="621EB3FD" wp14:editId="39042DDA">
            <wp:extent cx="2924175" cy="183832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4175" cy="1838325"/>
                    </a:xfrm>
                    <a:prstGeom prst="rect">
                      <a:avLst/>
                    </a:prstGeom>
                    <a:noFill/>
                    <a:ln>
                      <a:noFill/>
                    </a:ln>
                  </pic:spPr>
                </pic:pic>
              </a:graphicData>
            </a:graphic>
          </wp:inline>
        </w:drawing>
      </w:r>
      <w:r w:rsidR="005B0CB2">
        <w:t xml:space="preserve"> </w:t>
      </w:r>
      <w:r>
        <w:rPr>
          <w:noProof/>
        </w:rPr>
        <w:drawing>
          <wp:inline distT="0" distB="0" distL="0" distR="0" wp14:anchorId="4EEBE426" wp14:editId="1483FA5D">
            <wp:extent cx="2624455" cy="183832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4455" cy="1838325"/>
                    </a:xfrm>
                    <a:prstGeom prst="rect">
                      <a:avLst/>
                    </a:prstGeom>
                    <a:noFill/>
                    <a:ln>
                      <a:noFill/>
                    </a:ln>
                  </pic:spPr>
                </pic:pic>
              </a:graphicData>
            </a:graphic>
          </wp:inline>
        </w:drawing>
      </w:r>
    </w:p>
    <w:p w14:paraId="577A3124" w14:textId="77777777" w:rsidR="00242E37" w:rsidRPr="008C5E5D" w:rsidRDefault="00242E37" w:rsidP="005B0CB2">
      <w:pPr>
        <w:pStyle w:val="Bijschrift"/>
      </w:pPr>
      <w:r w:rsidRPr="008C5E5D">
        <w:t xml:space="preserve">Links: </w:t>
      </w:r>
      <w:r w:rsidR="005B0CB2" w:rsidRPr="008C5E5D">
        <w:t xml:space="preserve">Botticelli’s “Geboorte van Venus”. Allegorische voorstelling. Venus </w:t>
      </w:r>
      <w:r w:rsidR="005B0CB2">
        <w:t>als</w:t>
      </w:r>
      <w:r w:rsidR="005B0CB2" w:rsidRPr="008C5E5D">
        <w:t xml:space="preserve"> “De Liefde” (ca. 1485).</w:t>
      </w:r>
      <w:r w:rsidR="005B0CB2">
        <w:t xml:space="preserve"> </w:t>
      </w:r>
      <w:r w:rsidR="008518DF">
        <w:t>Midden en r</w:t>
      </w:r>
      <w:r w:rsidR="00694DBE">
        <w:t>echts: geschilderd door Piero della Francesca in 1565:  “Federico da Montefeltro”, eigenaar van een van de grootste Italiaanse bibliotheken.</w:t>
      </w:r>
    </w:p>
    <w:p w14:paraId="05BC2014" w14:textId="130C62A2" w:rsidR="00242E37" w:rsidRDefault="00242E37" w:rsidP="00242E37">
      <w:pPr>
        <w:pStyle w:val="Kop1"/>
        <w:jc w:val="both"/>
        <w:rPr>
          <w:sz w:val="22"/>
          <w:szCs w:val="22"/>
        </w:rPr>
      </w:pPr>
      <w:r>
        <w:rPr>
          <w:sz w:val="22"/>
          <w:szCs w:val="22"/>
        </w:rPr>
        <w:t>13</w:t>
      </w:r>
      <w:r w:rsidR="003D2809">
        <w:rPr>
          <w:sz w:val="22"/>
          <w:szCs w:val="22"/>
        </w:rPr>
        <w:t>.</w:t>
      </w:r>
      <w:r>
        <w:rPr>
          <w:sz w:val="22"/>
          <w:szCs w:val="22"/>
        </w:rPr>
        <w:t xml:space="preserve"> </w:t>
      </w:r>
      <w:r w:rsidR="00747EFC">
        <w:rPr>
          <w:sz w:val="22"/>
          <w:szCs w:val="22"/>
        </w:rPr>
        <w:t>D</w:t>
      </w:r>
      <w:r w:rsidR="008B3C07">
        <w:rPr>
          <w:sz w:val="22"/>
          <w:szCs w:val="22"/>
        </w:rPr>
        <w:t>e b</w:t>
      </w:r>
      <w:r w:rsidRPr="00EC48FD">
        <w:rPr>
          <w:sz w:val="22"/>
          <w:szCs w:val="22"/>
        </w:rPr>
        <w:t>eeldhouwkunst van de renaissance</w:t>
      </w:r>
      <w:r w:rsidR="008518DF">
        <w:rPr>
          <w:sz w:val="22"/>
          <w:szCs w:val="22"/>
        </w:rPr>
        <w:t xml:space="preserve"> laat een ontwikkeling zien</w:t>
      </w:r>
    </w:p>
    <w:p w14:paraId="0698ABFA" w14:textId="7FD5B0A5" w:rsidR="00242E37" w:rsidRPr="00EC48FD" w:rsidRDefault="0057468E" w:rsidP="00242E37">
      <w:pPr>
        <w:pStyle w:val="Plattetekst"/>
        <w:keepNext/>
        <w:jc w:val="center"/>
        <w:rPr>
          <w:sz w:val="22"/>
          <w:szCs w:val="22"/>
        </w:rPr>
      </w:pPr>
      <w:r>
        <w:rPr>
          <w:noProof/>
        </w:rPr>
        <w:drawing>
          <wp:inline distT="0" distB="0" distL="0" distR="0" wp14:anchorId="4A9C6D94" wp14:editId="1CC655C9">
            <wp:extent cx="1600200" cy="258127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0200" cy="2581275"/>
                    </a:xfrm>
                    <a:prstGeom prst="rect">
                      <a:avLst/>
                    </a:prstGeom>
                    <a:noFill/>
                    <a:ln>
                      <a:noFill/>
                    </a:ln>
                  </pic:spPr>
                </pic:pic>
              </a:graphicData>
            </a:graphic>
          </wp:inline>
        </w:drawing>
      </w:r>
      <w:r w:rsidR="00242E37" w:rsidRPr="00EC48FD">
        <w:rPr>
          <w:sz w:val="22"/>
          <w:szCs w:val="22"/>
        </w:rPr>
        <w:t xml:space="preserve"> </w:t>
      </w:r>
      <w:r>
        <w:rPr>
          <w:noProof/>
        </w:rPr>
        <w:drawing>
          <wp:inline distT="0" distB="0" distL="0" distR="0" wp14:anchorId="6E24B68E" wp14:editId="40FDA7C8">
            <wp:extent cx="1710055" cy="256222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0055" cy="2562225"/>
                    </a:xfrm>
                    <a:prstGeom prst="rect">
                      <a:avLst/>
                    </a:prstGeom>
                    <a:noFill/>
                    <a:ln>
                      <a:noFill/>
                    </a:ln>
                  </pic:spPr>
                </pic:pic>
              </a:graphicData>
            </a:graphic>
          </wp:inline>
        </w:drawing>
      </w:r>
      <w:r w:rsidR="005F61A0">
        <w:t xml:space="preserve"> </w:t>
      </w:r>
      <w:r>
        <w:rPr>
          <w:noProof/>
        </w:rPr>
        <w:drawing>
          <wp:inline distT="0" distB="0" distL="0" distR="0" wp14:anchorId="117C6617" wp14:editId="275CE620">
            <wp:extent cx="2110105" cy="2562225"/>
            <wp:effectExtent l="0" t="0" r="0" b="0"/>
            <wp:docPr id="21" name="Afbeelding 21" descr="David and Bernini's mirror - Italian 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vid and Bernini's mirror - Italian Way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10105" cy="2562225"/>
                    </a:xfrm>
                    <a:prstGeom prst="rect">
                      <a:avLst/>
                    </a:prstGeom>
                    <a:noFill/>
                    <a:ln>
                      <a:noFill/>
                    </a:ln>
                  </pic:spPr>
                </pic:pic>
              </a:graphicData>
            </a:graphic>
          </wp:inline>
        </w:drawing>
      </w:r>
    </w:p>
    <w:p w14:paraId="4594D009" w14:textId="77777777" w:rsidR="00390AD7" w:rsidRDefault="00390AD7" w:rsidP="00242E37">
      <w:pPr>
        <w:pStyle w:val="Bijschrift"/>
      </w:pPr>
    </w:p>
    <w:p w14:paraId="2A0A55BC" w14:textId="01EE2A3A" w:rsidR="00242E37" w:rsidRPr="008C5E5D" w:rsidRDefault="00390AD7" w:rsidP="00242E37">
      <w:pPr>
        <w:pStyle w:val="Bijschrift"/>
      </w:pPr>
      <w:r>
        <w:lastRenderedPageBreak/>
        <w:t xml:space="preserve">Vorige blz.: </w:t>
      </w:r>
      <w:r w:rsidR="00242E37" w:rsidRPr="008C5E5D">
        <w:t xml:space="preserve">Links: David van Donatello (ca. 1430) </w:t>
      </w:r>
      <w:r w:rsidR="00242E37" w:rsidRPr="008C5E5D">
        <w:sym w:font="Symbol" w:char="F0DE"/>
      </w:r>
      <w:r w:rsidR="00242E37" w:rsidRPr="008C5E5D">
        <w:t xml:space="preserve"> vroege renaissance. Midden: David van Michelangelo.  </w:t>
      </w:r>
      <w:r w:rsidR="00242E37" w:rsidRPr="008C5E5D">
        <w:rPr>
          <w:lang w:val="fr-FR"/>
        </w:rPr>
        <w:t xml:space="preserve">Top van de renaissance. </w:t>
      </w:r>
      <w:r w:rsidR="00242E37" w:rsidRPr="008C5E5D">
        <w:t>Rechts: David van Bernini (1624) uit de latere barokperiode.</w:t>
      </w:r>
    </w:p>
    <w:p w14:paraId="6987E4D0" w14:textId="77777777" w:rsidR="008518DF" w:rsidRPr="00390AD7" w:rsidRDefault="008518DF" w:rsidP="008518DF">
      <w:pPr>
        <w:jc w:val="both"/>
        <w:rPr>
          <w:b/>
          <w:bCs/>
          <w:sz w:val="22"/>
          <w:szCs w:val="22"/>
        </w:rPr>
      </w:pPr>
      <w:r w:rsidRPr="00390AD7">
        <w:rPr>
          <w:b/>
          <w:bCs/>
          <w:sz w:val="22"/>
          <w:szCs w:val="22"/>
        </w:rPr>
        <w:t>Kenmerken:</w:t>
      </w:r>
    </w:p>
    <w:p w14:paraId="1D61DF66" w14:textId="77777777" w:rsidR="008518DF" w:rsidRPr="00EC48FD" w:rsidRDefault="008518DF" w:rsidP="008518DF">
      <w:pPr>
        <w:numPr>
          <w:ilvl w:val="0"/>
          <w:numId w:val="3"/>
        </w:numPr>
        <w:jc w:val="both"/>
        <w:rPr>
          <w:sz w:val="22"/>
          <w:szCs w:val="22"/>
        </w:rPr>
      </w:pPr>
      <w:r w:rsidRPr="00EC48FD">
        <w:rPr>
          <w:sz w:val="22"/>
          <w:szCs w:val="22"/>
        </w:rPr>
        <w:t>Beelden worden voor het eerst (sinds de Romeinen) vrijstaand</w:t>
      </w:r>
    </w:p>
    <w:p w14:paraId="4EC40BBE" w14:textId="77777777" w:rsidR="008518DF" w:rsidRPr="00EC48FD" w:rsidRDefault="008518DF" w:rsidP="008518DF">
      <w:pPr>
        <w:numPr>
          <w:ilvl w:val="0"/>
          <w:numId w:val="3"/>
        </w:numPr>
        <w:jc w:val="both"/>
        <w:rPr>
          <w:sz w:val="22"/>
          <w:szCs w:val="22"/>
        </w:rPr>
      </w:pPr>
      <w:r w:rsidRPr="00EC48FD">
        <w:rPr>
          <w:sz w:val="22"/>
          <w:szCs w:val="22"/>
        </w:rPr>
        <w:t>Het stijve verdwijnt. Losse, beweeglijke, menselijke houding</w:t>
      </w:r>
    </w:p>
    <w:p w14:paraId="520360FF" w14:textId="77777777" w:rsidR="008518DF" w:rsidRPr="00EC48FD" w:rsidRDefault="008518DF" w:rsidP="008518DF">
      <w:pPr>
        <w:numPr>
          <w:ilvl w:val="0"/>
          <w:numId w:val="3"/>
        </w:numPr>
        <w:jc w:val="both"/>
        <w:rPr>
          <w:sz w:val="22"/>
          <w:szCs w:val="22"/>
        </w:rPr>
      </w:pPr>
      <w:r w:rsidRPr="00EC48FD">
        <w:rPr>
          <w:sz w:val="22"/>
          <w:szCs w:val="22"/>
        </w:rPr>
        <w:t xml:space="preserve">Menselijke uitdrukking. Eerst nog verheven, later niet meer. Dan zien we emoties: smart, angst, trots enz. </w:t>
      </w:r>
    </w:p>
    <w:p w14:paraId="66AD02D5" w14:textId="77777777" w:rsidR="008518DF" w:rsidRPr="00EC48FD" w:rsidRDefault="008518DF" w:rsidP="008518DF">
      <w:pPr>
        <w:numPr>
          <w:ilvl w:val="0"/>
          <w:numId w:val="3"/>
        </w:numPr>
        <w:jc w:val="both"/>
        <w:rPr>
          <w:sz w:val="22"/>
          <w:szCs w:val="22"/>
        </w:rPr>
      </w:pPr>
      <w:r w:rsidRPr="00EC48FD">
        <w:rPr>
          <w:sz w:val="22"/>
          <w:szCs w:val="22"/>
        </w:rPr>
        <w:t>Kennis van de anatomie en proportieleer (leer van verhoudingen) wordt merkbaar</w:t>
      </w:r>
    </w:p>
    <w:p w14:paraId="16528A4F" w14:textId="06C440D1" w:rsidR="008518DF" w:rsidRPr="00EC48FD" w:rsidRDefault="008518DF" w:rsidP="008518DF">
      <w:pPr>
        <w:numPr>
          <w:ilvl w:val="0"/>
          <w:numId w:val="3"/>
        </w:numPr>
        <w:jc w:val="both"/>
        <w:rPr>
          <w:sz w:val="22"/>
          <w:szCs w:val="22"/>
        </w:rPr>
      </w:pPr>
      <w:r w:rsidRPr="00EC48FD">
        <w:rPr>
          <w:sz w:val="22"/>
          <w:szCs w:val="22"/>
        </w:rPr>
        <w:t>Beelden vaak groot. Wel 4-</w:t>
      </w:r>
      <w:smartTag w:uri="urn:schemas-microsoft-com:office:smarttags" w:element="metricconverter">
        <w:smartTagPr>
          <w:attr w:name="ProductID" w:val="5 meter"/>
        </w:smartTagPr>
        <w:r w:rsidRPr="00EC48FD">
          <w:rPr>
            <w:sz w:val="22"/>
            <w:szCs w:val="22"/>
          </w:rPr>
          <w:t>5 meter</w:t>
        </w:r>
      </w:smartTag>
      <w:r w:rsidRPr="00EC48FD">
        <w:rPr>
          <w:sz w:val="22"/>
          <w:szCs w:val="22"/>
        </w:rPr>
        <w:t xml:space="preserve"> hoog. </w:t>
      </w:r>
      <w:r>
        <w:rPr>
          <w:sz w:val="22"/>
          <w:szCs w:val="22"/>
        </w:rPr>
        <w:t>Bijv</w:t>
      </w:r>
      <w:r w:rsidRPr="00EC48FD">
        <w:rPr>
          <w:sz w:val="22"/>
          <w:szCs w:val="22"/>
        </w:rPr>
        <w:t>: Michelangelo’s “David”.</w:t>
      </w:r>
      <w:r>
        <w:rPr>
          <w:sz w:val="22"/>
          <w:szCs w:val="22"/>
        </w:rPr>
        <w:t xml:space="preserve"> </w:t>
      </w:r>
    </w:p>
    <w:p w14:paraId="7790C5DF" w14:textId="77777777" w:rsidR="008518DF" w:rsidRDefault="008518DF" w:rsidP="008518DF">
      <w:pPr>
        <w:jc w:val="both"/>
        <w:rPr>
          <w:sz w:val="22"/>
          <w:szCs w:val="22"/>
        </w:rPr>
      </w:pPr>
    </w:p>
    <w:p w14:paraId="0803FFAA" w14:textId="77777777" w:rsidR="008518DF" w:rsidRDefault="008518DF" w:rsidP="008518DF">
      <w:pPr>
        <w:jc w:val="both"/>
        <w:rPr>
          <w:sz w:val="22"/>
          <w:szCs w:val="22"/>
        </w:rPr>
      </w:pPr>
      <w:r w:rsidRPr="00EC48FD">
        <w:rPr>
          <w:sz w:val="22"/>
          <w:szCs w:val="22"/>
        </w:rPr>
        <w:t xml:space="preserve">Oude, bewaard gebleven Romeinse beelden dienden als voorbeeld. Ook hier steeds minder religieuze onderwerpen en opdrachtgevers van buiten de Kerk. Het materiaal in de renaissance is vooral </w:t>
      </w:r>
      <w:r w:rsidRPr="00EC48FD">
        <w:rPr>
          <w:b/>
          <w:bCs/>
          <w:i/>
          <w:iCs/>
          <w:sz w:val="22"/>
          <w:szCs w:val="22"/>
        </w:rPr>
        <w:t>marmer</w:t>
      </w:r>
      <w:r w:rsidRPr="00EC48FD">
        <w:rPr>
          <w:sz w:val="22"/>
          <w:szCs w:val="22"/>
        </w:rPr>
        <w:t xml:space="preserve"> en </w:t>
      </w:r>
      <w:r w:rsidRPr="00EC48FD">
        <w:rPr>
          <w:b/>
          <w:bCs/>
          <w:i/>
          <w:iCs/>
          <w:sz w:val="22"/>
          <w:szCs w:val="22"/>
        </w:rPr>
        <w:t>brons</w:t>
      </w:r>
      <w:r w:rsidRPr="00EC48FD">
        <w:rPr>
          <w:sz w:val="22"/>
          <w:szCs w:val="22"/>
        </w:rPr>
        <w:t>.</w:t>
      </w:r>
    </w:p>
    <w:p w14:paraId="1C73D5C8" w14:textId="77777777" w:rsidR="008518DF" w:rsidRDefault="008518DF" w:rsidP="00242E37">
      <w:pPr>
        <w:pStyle w:val="Plattetekst"/>
        <w:rPr>
          <w:sz w:val="22"/>
          <w:szCs w:val="22"/>
        </w:rPr>
      </w:pPr>
    </w:p>
    <w:p w14:paraId="22DD15E7" w14:textId="77777777" w:rsidR="00242E37" w:rsidRPr="00EC48FD" w:rsidRDefault="00242E37" w:rsidP="00242E37">
      <w:pPr>
        <w:pStyle w:val="Plattetekst"/>
        <w:rPr>
          <w:sz w:val="22"/>
          <w:szCs w:val="22"/>
        </w:rPr>
      </w:pPr>
      <w:r w:rsidRPr="00EC48FD">
        <w:rPr>
          <w:sz w:val="22"/>
          <w:szCs w:val="22"/>
        </w:rPr>
        <w:t>We kunnen goed de ontwikkeling van de renaissancebeeldhouwkunst volgen, aan de hand van drie “David” beelden. [[David is de held uit het Oude Testament, die strijdt tegen de reus Goliath. David is vergeleken bij Goliath maar klein en zwak. Maar hij is slim en gebruikt een slingersteen om Goliath te dodelijk te treffen.]]</w:t>
      </w:r>
    </w:p>
    <w:p w14:paraId="169DF3E5" w14:textId="77777777" w:rsidR="00242E37" w:rsidRPr="00EC48FD" w:rsidRDefault="00242E37" w:rsidP="00242E37">
      <w:pPr>
        <w:pStyle w:val="Plattetekst"/>
        <w:rPr>
          <w:b/>
          <w:bCs/>
          <w:sz w:val="22"/>
          <w:szCs w:val="22"/>
        </w:rPr>
      </w:pPr>
    </w:p>
    <w:p w14:paraId="44A25BC7" w14:textId="77777777" w:rsidR="00242E37" w:rsidRPr="00EC48FD" w:rsidRDefault="00242E37" w:rsidP="00242E37">
      <w:pPr>
        <w:pStyle w:val="Plattetekst"/>
        <w:rPr>
          <w:b/>
          <w:bCs/>
          <w:sz w:val="22"/>
          <w:szCs w:val="22"/>
        </w:rPr>
      </w:pPr>
      <w:r w:rsidRPr="00EC48FD">
        <w:rPr>
          <w:b/>
          <w:bCs/>
          <w:sz w:val="22"/>
          <w:szCs w:val="22"/>
        </w:rPr>
        <w:t>De “David” van Donatello (ca. 1430): linker afbeelding.</w:t>
      </w:r>
    </w:p>
    <w:p w14:paraId="23A7B4FD" w14:textId="5F247641" w:rsidR="00242E37" w:rsidRPr="00EC48FD" w:rsidRDefault="00242E37" w:rsidP="00242E37">
      <w:pPr>
        <w:pStyle w:val="Plattetekst"/>
        <w:rPr>
          <w:sz w:val="22"/>
          <w:szCs w:val="22"/>
        </w:rPr>
      </w:pPr>
      <w:r w:rsidRPr="00EC48FD">
        <w:rPr>
          <w:sz w:val="22"/>
          <w:szCs w:val="22"/>
        </w:rPr>
        <w:t xml:space="preserve">Eén van de aller- eerste vrijstaande beelden na de middeleeuwen. De naaktheid is heel natuurlijk en “hoort” bij dit beeld. David heeft geen slingersteen, maar een zwaard. En hij draagt laarzen. De Grieks-klassieke </w:t>
      </w:r>
      <w:r w:rsidR="00747EFC" w:rsidRPr="00EC48FD">
        <w:rPr>
          <w:sz w:val="22"/>
          <w:szCs w:val="22"/>
        </w:rPr>
        <w:t>contrapost</w:t>
      </w:r>
      <w:r w:rsidR="00747EFC">
        <w:rPr>
          <w:sz w:val="22"/>
          <w:szCs w:val="22"/>
        </w:rPr>
        <w:t>-houding</w:t>
      </w:r>
      <w:r w:rsidRPr="00EC48FD">
        <w:rPr>
          <w:sz w:val="22"/>
          <w:szCs w:val="22"/>
        </w:rPr>
        <w:t xml:space="preserve"> is duidelijk. De jongeling is geheel in rust. Het gelaat drukt nog niet veel uit. Donatello is nog niet bij de beelden van Griekse atleten te rade gegaan. Het is een heel jonge knaap.</w:t>
      </w:r>
    </w:p>
    <w:p w14:paraId="73D723A0" w14:textId="77777777" w:rsidR="00242E37" w:rsidRPr="00EC48FD" w:rsidRDefault="00242E37" w:rsidP="00242E37">
      <w:pPr>
        <w:pStyle w:val="Plattetekst"/>
        <w:rPr>
          <w:sz w:val="22"/>
          <w:szCs w:val="22"/>
        </w:rPr>
      </w:pPr>
    </w:p>
    <w:p w14:paraId="1F7EA989" w14:textId="77777777" w:rsidR="00242E37" w:rsidRPr="00EC48FD" w:rsidRDefault="00242E37" w:rsidP="00242E37">
      <w:pPr>
        <w:pStyle w:val="Plattetekst"/>
        <w:rPr>
          <w:b/>
          <w:bCs/>
          <w:sz w:val="22"/>
          <w:szCs w:val="22"/>
        </w:rPr>
      </w:pPr>
      <w:r w:rsidRPr="00EC48FD">
        <w:rPr>
          <w:b/>
          <w:bCs/>
          <w:sz w:val="22"/>
          <w:szCs w:val="22"/>
        </w:rPr>
        <w:t>De “David” van Michelangelo (ca. 1502): afbeelding midden</w:t>
      </w:r>
    </w:p>
    <w:p w14:paraId="593AC2B6" w14:textId="77777777" w:rsidR="00242E37" w:rsidRPr="00EC48FD" w:rsidRDefault="00242E37" w:rsidP="00242E37">
      <w:pPr>
        <w:pStyle w:val="Plattetekst"/>
        <w:rPr>
          <w:rFonts w:cs="Arial"/>
          <w:sz w:val="22"/>
          <w:szCs w:val="22"/>
        </w:rPr>
      </w:pPr>
      <w:r w:rsidRPr="00EC48FD">
        <w:rPr>
          <w:sz w:val="22"/>
          <w:szCs w:val="22"/>
        </w:rPr>
        <w:t>Is uit het volle renaissance gegrepen. Het is een enorm beeld, 4-</w:t>
      </w:r>
      <w:smartTag w:uri="urn:schemas-microsoft-com:office:smarttags" w:element="metricconverter">
        <w:smartTagPr>
          <w:attr w:name="ProductID" w:val="5 meter"/>
        </w:smartTagPr>
        <w:r w:rsidRPr="00EC48FD">
          <w:rPr>
            <w:sz w:val="22"/>
            <w:szCs w:val="22"/>
          </w:rPr>
          <w:t>5 meter</w:t>
        </w:r>
      </w:smartTag>
      <w:r w:rsidRPr="00EC48FD">
        <w:rPr>
          <w:sz w:val="22"/>
          <w:szCs w:val="22"/>
        </w:rPr>
        <w:t xml:space="preserve"> hoog. Michelangelo was pas 26 jaar toen hij dit maakte. We zien een David die strijdt voor een rechtvaardige zaak; geen overdreven overwinningszucht. Eerder een bescheiden opstelling. Michelangelo had juist wèl de Griekse beelden van atleten gezien en bestudeerd en raakte er van onder de indruk</w:t>
      </w:r>
      <w:r w:rsidRPr="00EC48FD">
        <w:rPr>
          <w:rFonts w:cs="Arial"/>
          <w:sz w:val="22"/>
          <w:szCs w:val="22"/>
        </w:rPr>
        <w:t>. In de David van Michelangelo wordt niet de uitwendige beweging van het slingeren uitgebeeld, zoals bij Bernini, maar de inwendige concentratie die de actie voorafgaat.  </w:t>
      </w:r>
    </w:p>
    <w:p w14:paraId="3E4CA712" w14:textId="77777777" w:rsidR="00242E37" w:rsidRPr="00EC48FD" w:rsidRDefault="00242E37" w:rsidP="00242E37">
      <w:pPr>
        <w:pStyle w:val="Plattetekst"/>
        <w:rPr>
          <w:rFonts w:cs="Arial"/>
          <w:b/>
          <w:bCs/>
          <w:sz w:val="22"/>
          <w:szCs w:val="22"/>
        </w:rPr>
      </w:pPr>
    </w:p>
    <w:p w14:paraId="1DB2270C" w14:textId="77777777" w:rsidR="00242E37" w:rsidRPr="00EC48FD" w:rsidRDefault="00242E37" w:rsidP="00242E37">
      <w:pPr>
        <w:pStyle w:val="Plattetekst"/>
        <w:rPr>
          <w:rFonts w:cs="Arial"/>
          <w:b/>
          <w:bCs/>
          <w:sz w:val="22"/>
          <w:szCs w:val="22"/>
        </w:rPr>
      </w:pPr>
      <w:r w:rsidRPr="00EC48FD">
        <w:rPr>
          <w:rFonts w:cs="Arial"/>
          <w:b/>
          <w:bCs/>
          <w:sz w:val="22"/>
          <w:szCs w:val="22"/>
        </w:rPr>
        <w:t>De “David” van Bernini (ca. 1624): afbeelding rechts</w:t>
      </w:r>
    </w:p>
    <w:p w14:paraId="5690B21A" w14:textId="77777777" w:rsidR="00242E37" w:rsidRPr="00EC48FD" w:rsidRDefault="00242E37" w:rsidP="00242E37">
      <w:pPr>
        <w:pStyle w:val="Plattetekst"/>
        <w:rPr>
          <w:rFonts w:cs="Arial"/>
          <w:sz w:val="22"/>
          <w:szCs w:val="22"/>
        </w:rPr>
      </w:pPr>
      <w:r w:rsidRPr="00EC48FD">
        <w:rPr>
          <w:rFonts w:cs="Arial"/>
          <w:sz w:val="22"/>
          <w:szCs w:val="22"/>
        </w:rPr>
        <w:t xml:space="preserve">Het gaat om een </w:t>
      </w:r>
      <w:r w:rsidRPr="00EC48FD">
        <w:rPr>
          <w:rFonts w:cs="Arial"/>
          <w:b/>
          <w:bCs/>
          <w:i/>
          <w:iCs/>
          <w:sz w:val="22"/>
          <w:szCs w:val="22"/>
        </w:rPr>
        <w:t>uiterlijke beweging</w:t>
      </w:r>
      <w:r w:rsidRPr="00EC48FD">
        <w:rPr>
          <w:rFonts w:cs="Arial"/>
          <w:sz w:val="22"/>
          <w:szCs w:val="22"/>
        </w:rPr>
        <w:t xml:space="preserve"> en de </w:t>
      </w:r>
      <w:r w:rsidRPr="00EC48FD">
        <w:rPr>
          <w:rFonts w:cs="Arial"/>
          <w:b/>
          <w:bCs/>
          <w:i/>
          <w:iCs/>
          <w:sz w:val="22"/>
          <w:szCs w:val="22"/>
        </w:rPr>
        <w:t>geladen emotie</w:t>
      </w:r>
      <w:r w:rsidRPr="00EC48FD">
        <w:rPr>
          <w:rFonts w:cs="Arial"/>
          <w:sz w:val="22"/>
          <w:szCs w:val="22"/>
        </w:rPr>
        <w:t>. Dat is typisch voor de barok die komt na de renaissance.</w:t>
      </w:r>
    </w:p>
    <w:p w14:paraId="080D78E0" w14:textId="77777777" w:rsidR="00242E37" w:rsidRPr="00EC48FD" w:rsidRDefault="00242E37" w:rsidP="00242E37">
      <w:pPr>
        <w:jc w:val="both"/>
        <w:rPr>
          <w:sz w:val="22"/>
          <w:szCs w:val="22"/>
        </w:rPr>
      </w:pPr>
    </w:p>
    <w:p w14:paraId="07E2CC4C" w14:textId="19DF6FEB" w:rsidR="00242E37" w:rsidRDefault="00242E37" w:rsidP="00242E37">
      <w:pPr>
        <w:pStyle w:val="Plattetekst"/>
        <w:rPr>
          <w:rFonts w:cs="Arial"/>
          <w:b/>
          <w:bCs/>
          <w:sz w:val="22"/>
          <w:szCs w:val="22"/>
        </w:rPr>
      </w:pPr>
      <w:r w:rsidRPr="00EC48FD">
        <w:rPr>
          <w:rFonts w:cs="Arial"/>
          <w:b/>
          <w:bCs/>
          <w:sz w:val="22"/>
          <w:szCs w:val="22"/>
        </w:rPr>
        <w:t xml:space="preserve">Michelangelo: drie keer een Kruisafname, of te wel “Pietà”. </w:t>
      </w:r>
      <w:r w:rsidR="00390AD7">
        <w:rPr>
          <w:rFonts w:cs="Arial"/>
          <w:b/>
          <w:bCs/>
          <w:sz w:val="22"/>
          <w:szCs w:val="22"/>
        </w:rPr>
        <w:t xml:space="preserve"> (hier onder)</w:t>
      </w:r>
    </w:p>
    <w:p w14:paraId="4C70B2D3" w14:textId="1A8927E4" w:rsidR="00390AD7" w:rsidRDefault="00390AD7" w:rsidP="00242E37">
      <w:pPr>
        <w:pStyle w:val="Plattetekst"/>
        <w:rPr>
          <w:rFonts w:cs="Arial"/>
          <w:b/>
          <w:bCs/>
          <w:sz w:val="22"/>
          <w:szCs w:val="22"/>
        </w:rPr>
      </w:pPr>
    </w:p>
    <w:p w14:paraId="1FC76FEF" w14:textId="77777777" w:rsidR="00390AD7" w:rsidRDefault="00390AD7" w:rsidP="00390AD7">
      <w:pPr>
        <w:pStyle w:val="Plattetekst"/>
        <w:rPr>
          <w:rFonts w:cs="Arial"/>
          <w:b/>
          <w:sz w:val="20"/>
          <w:szCs w:val="20"/>
        </w:rPr>
      </w:pPr>
      <w:r w:rsidRPr="008C5E5D">
        <w:rPr>
          <w:rFonts w:cs="Arial"/>
          <w:b/>
          <w:sz w:val="20"/>
          <w:szCs w:val="20"/>
        </w:rPr>
        <w:t>Linker beeld: hier is Michelangelo 25 jaar oud. Midden: hier is hij 75 jaar. Bij het derde is hij 89 jaar! Dan zoekt hij nog een heel andere stijl. Enerzijds lijkt hij terug te gaan naar de middeleeuwen. Anderzijds doet het ons zó modern aan, dat het een Rodin zou kunnen zijn. Het beeld straalt een sprakeloze ontreddering uit.</w:t>
      </w:r>
    </w:p>
    <w:p w14:paraId="1ACC0423" w14:textId="77777777" w:rsidR="00390AD7" w:rsidRDefault="00390AD7" w:rsidP="00242E37">
      <w:pPr>
        <w:pStyle w:val="Plattetekst"/>
        <w:rPr>
          <w:rFonts w:cs="Arial"/>
          <w:b/>
          <w:bCs/>
          <w:sz w:val="22"/>
          <w:szCs w:val="22"/>
        </w:rPr>
      </w:pPr>
    </w:p>
    <w:p w14:paraId="22C42573" w14:textId="57BC0250" w:rsidR="00242E37" w:rsidRPr="00EC48FD" w:rsidRDefault="008C46A8" w:rsidP="00242E37">
      <w:pPr>
        <w:pStyle w:val="Plattetekst"/>
        <w:keepNext/>
        <w:jc w:val="center"/>
        <w:rPr>
          <w:sz w:val="22"/>
          <w:szCs w:val="22"/>
        </w:rPr>
      </w:pPr>
      <w:r>
        <w:rPr>
          <w:noProof/>
          <w:sz w:val="22"/>
          <w:szCs w:val="22"/>
        </w:rPr>
        <w:lastRenderedPageBreak/>
        <w:t xml:space="preserve"> </w:t>
      </w:r>
      <w:r w:rsidR="0057468E">
        <w:rPr>
          <w:noProof/>
        </w:rPr>
        <w:drawing>
          <wp:inline distT="0" distB="0" distL="0" distR="0" wp14:anchorId="6C65479C" wp14:editId="640610B6">
            <wp:extent cx="2300605" cy="2300605"/>
            <wp:effectExtent l="0" t="0" r="0" b="0"/>
            <wp:docPr id="2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0605" cy="2300605"/>
                    </a:xfrm>
                    <a:prstGeom prst="rect">
                      <a:avLst/>
                    </a:prstGeom>
                    <a:noFill/>
                    <a:ln>
                      <a:noFill/>
                    </a:ln>
                  </pic:spPr>
                </pic:pic>
              </a:graphicData>
            </a:graphic>
          </wp:inline>
        </w:drawing>
      </w:r>
      <w:r w:rsidR="001A4315">
        <w:rPr>
          <w:noProof/>
        </w:rPr>
        <w:t xml:space="preserve"> </w:t>
      </w:r>
      <w:r w:rsidR="0057468E">
        <w:rPr>
          <w:noProof/>
        </w:rPr>
        <w:drawing>
          <wp:inline distT="0" distB="0" distL="0" distR="0" wp14:anchorId="047921EA" wp14:editId="15FBBFC1">
            <wp:extent cx="1600200" cy="229552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2295525"/>
                    </a:xfrm>
                    <a:prstGeom prst="rect">
                      <a:avLst/>
                    </a:prstGeom>
                    <a:noFill/>
                    <a:ln>
                      <a:noFill/>
                    </a:ln>
                  </pic:spPr>
                </pic:pic>
              </a:graphicData>
            </a:graphic>
          </wp:inline>
        </w:drawing>
      </w:r>
      <w:r w:rsidR="00242E37" w:rsidRPr="00EC48FD">
        <w:rPr>
          <w:sz w:val="22"/>
          <w:szCs w:val="22"/>
        </w:rPr>
        <w:t xml:space="preserve"> </w:t>
      </w:r>
      <w:r w:rsidR="0057468E">
        <w:rPr>
          <w:noProof/>
        </w:rPr>
        <w:drawing>
          <wp:inline distT="0" distB="0" distL="0" distR="0" wp14:anchorId="3616B366" wp14:editId="7571329F">
            <wp:extent cx="1695450" cy="225742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5450" cy="2257425"/>
                    </a:xfrm>
                    <a:prstGeom prst="rect">
                      <a:avLst/>
                    </a:prstGeom>
                    <a:noFill/>
                    <a:ln>
                      <a:noFill/>
                    </a:ln>
                  </pic:spPr>
                </pic:pic>
              </a:graphicData>
            </a:graphic>
          </wp:inline>
        </w:drawing>
      </w:r>
    </w:p>
    <w:p w14:paraId="20F29F0C" w14:textId="77777777" w:rsidR="00242E37" w:rsidRPr="00EC48FD" w:rsidRDefault="00242E37" w:rsidP="00242E37">
      <w:pPr>
        <w:pStyle w:val="Plattetekst"/>
        <w:keepNext/>
        <w:jc w:val="center"/>
        <w:rPr>
          <w:sz w:val="22"/>
          <w:szCs w:val="22"/>
        </w:rPr>
      </w:pPr>
    </w:p>
    <w:p w14:paraId="16CC6621" w14:textId="77777777" w:rsidR="00242E37" w:rsidRPr="00EC48FD" w:rsidRDefault="00242E37" w:rsidP="00242E37">
      <w:pPr>
        <w:rPr>
          <w:b/>
          <w:sz w:val="22"/>
          <w:szCs w:val="22"/>
        </w:rPr>
      </w:pPr>
      <w:r>
        <w:rPr>
          <w:b/>
          <w:sz w:val="22"/>
          <w:szCs w:val="22"/>
        </w:rPr>
        <w:t>14</w:t>
      </w:r>
      <w:r w:rsidR="008B3C07">
        <w:rPr>
          <w:b/>
          <w:sz w:val="22"/>
          <w:szCs w:val="22"/>
        </w:rPr>
        <w:t>.</w:t>
      </w:r>
      <w:r>
        <w:rPr>
          <w:b/>
          <w:sz w:val="22"/>
          <w:szCs w:val="22"/>
        </w:rPr>
        <w:t xml:space="preserve"> </w:t>
      </w:r>
      <w:r w:rsidR="008B3C07">
        <w:rPr>
          <w:b/>
          <w:sz w:val="22"/>
          <w:szCs w:val="22"/>
        </w:rPr>
        <w:t>Tegen het e</w:t>
      </w:r>
      <w:r w:rsidRPr="00EC48FD">
        <w:rPr>
          <w:b/>
          <w:sz w:val="22"/>
          <w:szCs w:val="22"/>
        </w:rPr>
        <w:t xml:space="preserve">inde </w:t>
      </w:r>
      <w:r>
        <w:rPr>
          <w:b/>
          <w:sz w:val="22"/>
          <w:szCs w:val="22"/>
        </w:rPr>
        <w:t xml:space="preserve">van de </w:t>
      </w:r>
      <w:r w:rsidRPr="00EC48FD">
        <w:rPr>
          <w:b/>
          <w:sz w:val="22"/>
          <w:szCs w:val="22"/>
        </w:rPr>
        <w:t>renaissance</w:t>
      </w:r>
      <w:r w:rsidR="008B3C07">
        <w:rPr>
          <w:b/>
          <w:sz w:val="22"/>
          <w:szCs w:val="22"/>
        </w:rPr>
        <w:t xml:space="preserve"> komt het </w:t>
      </w:r>
      <w:r w:rsidRPr="00EC48FD">
        <w:rPr>
          <w:b/>
          <w:sz w:val="22"/>
          <w:szCs w:val="22"/>
        </w:rPr>
        <w:t>“maniërisme”</w:t>
      </w:r>
      <w:r w:rsidR="008B3C07">
        <w:rPr>
          <w:b/>
          <w:sz w:val="22"/>
          <w:szCs w:val="22"/>
        </w:rPr>
        <w:t xml:space="preserve"> op</w:t>
      </w:r>
    </w:p>
    <w:p w14:paraId="3A76C081" w14:textId="37D70B18" w:rsidR="00242E37" w:rsidRDefault="00242E37" w:rsidP="00242E37">
      <w:pPr>
        <w:rPr>
          <w:sz w:val="22"/>
          <w:szCs w:val="22"/>
        </w:rPr>
      </w:pPr>
      <w:r w:rsidRPr="00EC48FD">
        <w:rPr>
          <w:sz w:val="22"/>
          <w:szCs w:val="22"/>
        </w:rPr>
        <w:t xml:space="preserve">Aan het einde van het cinquecento raakt de renaissancestijl </w:t>
      </w:r>
      <w:r w:rsidRPr="00EC48FD">
        <w:rPr>
          <w:b/>
          <w:bCs/>
          <w:i/>
          <w:iCs/>
          <w:sz w:val="22"/>
          <w:szCs w:val="22"/>
        </w:rPr>
        <w:t>overdadig</w:t>
      </w:r>
      <w:r w:rsidRPr="00EC48FD">
        <w:rPr>
          <w:sz w:val="22"/>
          <w:szCs w:val="22"/>
        </w:rPr>
        <w:t xml:space="preserve">, </w:t>
      </w:r>
      <w:r w:rsidRPr="00EC48FD">
        <w:rPr>
          <w:b/>
          <w:bCs/>
          <w:i/>
          <w:iCs/>
          <w:sz w:val="22"/>
          <w:szCs w:val="22"/>
        </w:rPr>
        <w:t>oververfijnd</w:t>
      </w:r>
      <w:r w:rsidRPr="00EC48FD">
        <w:rPr>
          <w:sz w:val="22"/>
          <w:szCs w:val="22"/>
        </w:rPr>
        <w:t xml:space="preserve">, bijna </w:t>
      </w:r>
      <w:r w:rsidRPr="00EC48FD">
        <w:rPr>
          <w:b/>
          <w:bCs/>
          <w:i/>
          <w:iCs/>
          <w:sz w:val="22"/>
          <w:szCs w:val="22"/>
        </w:rPr>
        <w:t>nerveus</w:t>
      </w:r>
      <w:r w:rsidRPr="00EC48FD">
        <w:rPr>
          <w:sz w:val="22"/>
          <w:szCs w:val="22"/>
        </w:rPr>
        <w:t xml:space="preserve">, door bepaalde “maniertjes” toe te passen. Men spreekt dan van </w:t>
      </w:r>
      <w:r w:rsidRPr="00EC48FD">
        <w:rPr>
          <w:b/>
          <w:bCs/>
          <w:i/>
          <w:iCs/>
          <w:sz w:val="22"/>
          <w:szCs w:val="22"/>
        </w:rPr>
        <w:t>maniërisme.</w:t>
      </w:r>
      <w:r w:rsidRPr="00EC48FD">
        <w:rPr>
          <w:sz w:val="22"/>
          <w:szCs w:val="22"/>
        </w:rPr>
        <w:t xml:space="preserve"> (Ital: maniera</w:t>
      </w:r>
      <w:r w:rsidR="0036122F">
        <w:rPr>
          <w:sz w:val="22"/>
          <w:szCs w:val="22"/>
        </w:rPr>
        <w:t xml:space="preserve"> </w:t>
      </w:r>
      <w:r w:rsidRPr="00EC48FD">
        <w:rPr>
          <w:sz w:val="22"/>
          <w:szCs w:val="22"/>
        </w:rPr>
        <w:t>= eigen karakter/gekunstelde wijze). ◄</w:t>
      </w:r>
    </w:p>
    <w:p w14:paraId="0558B9A8" w14:textId="77777777" w:rsidR="0036122F" w:rsidRDefault="0036122F" w:rsidP="00242E37">
      <w:pPr>
        <w:rPr>
          <w:sz w:val="22"/>
          <w:szCs w:val="22"/>
        </w:rPr>
      </w:pPr>
    </w:p>
    <w:p w14:paraId="0C2B4949" w14:textId="460F8FCE" w:rsidR="00242E37" w:rsidRPr="00534EA4" w:rsidRDefault="0057468E" w:rsidP="00242E37">
      <w:pPr>
        <w:jc w:val="center"/>
      </w:pPr>
      <w:r>
        <w:rPr>
          <w:noProof/>
        </w:rPr>
        <w:drawing>
          <wp:inline distT="0" distB="0" distL="0" distR="0" wp14:anchorId="1FED1C09" wp14:editId="4B7441DD">
            <wp:extent cx="2686050" cy="431990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86050" cy="4319905"/>
                    </a:xfrm>
                    <a:prstGeom prst="rect">
                      <a:avLst/>
                    </a:prstGeom>
                    <a:noFill/>
                    <a:ln>
                      <a:noFill/>
                    </a:ln>
                  </pic:spPr>
                </pic:pic>
              </a:graphicData>
            </a:graphic>
          </wp:inline>
        </w:drawing>
      </w:r>
      <w:r w:rsidR="00242E37">
        <w:rPr>
          <w:b/>
        </w:rPr>
        <w:t xml:space="preserve"> </w:t>
      </w:r>
    </w:p>
    <w:p w14:paraId="73A73847" w14:textId="41AFE4FE" w:rsidR="00242E37" w:rsidRPr="0036122F" w:rsidRDefault="00242E37" w:rsidP="00242E37">
      <w:pPr>
        <w:pStyle w:val="Bijschrift"/>
        <w:jc w:val="both"/>
      </w:pPr>
      <w:r w:rsidRPr="0036122F">
        <w:t xml:space="preserve">De “Madonna met de  Lange Nek” </w:t>
      </w:r>
      <w:r w:rsidR="003A34AC" w:rsidRPr="0036122F">
        <w:t xml:space="preserve">(ca 1540) </w:t>
      </w:r>
      <w:r w:rsidRPr="0036122F">
        <w:t xml:space="preserve">van Parmigianino wordt vaak aangehaald als voorbeeld van maniërisme. Allereerst de overdreven lange nek. (Is dit nog wel een “Madonna”???). Dan de “uitgegleden” houding van het kind op schoot. (Is dit wel een Jezuskind? Het kijkt de toeschouwer in elk geval niet eens aan, maar slaapt! En nog wel zo bloot….) en de vreemde, kale zuil op de achtergrond…. Geen harmonie meer van horizontale- en verticale lijnen, maar diagonaal schuine lijnvoering, waardoor beweging gesuggereerd wordt. </w:t>
      </w:r>
      <w:r w:rsidR="00BD46F0" w:rsidRPr="0036122F">
        <w:t>(Google “Parmigianino” voor een betere kleuren weergave).</w:t>
      </w:r>
    </w:p>
    <w:p w14:paraId="7EB561EE" w14:textId="77777777" w:rsidR="00242E37" w:rsidRDefault="00CC2FCD" w:rsidP="00242E37">
      <w:pPr>
        <w:keepNext/>
        <w:rPr>
          <w:b/>
          <w:bCs/>
          <w:sz w:val="22"/>
          <w:szCs w:val="22"/>
        </w:rPr>
      </w:pPr>
      <w:r w:rsidRPr="00694DBE">
        <w:rPr>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0-0-0-0-0</w:t>
      </w:r>
    </w:p>
    <w:sectPr w:rsidR="00242E37" w:rsidSect="008518DF">
      <w:headerReference w:type="even" r:id="rId32"/>
      <w:headerReference w:type="default" r:id="rId33"/>
      <w:pgSz w:w="11906" w:h="16838"/>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C4D4B" w14:textId="77777777" w:rsidR="00797F62" w:rsidRDefault="00797F62">
      <w:r>
        <w:separator/>
      </w:r>
    </w:p>
  </w:endnote>
  <w:endnote w:type="continuationSeparator" w:id="0">
    <w:p w14:paraId="07736903" w14:textId="77777777" w:rsidR="00797F62" w:rsidRDefault="00797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DC1A3" w14:textId="77777777" w:rsidR="00797F62" w:rsidRDefault="00797F62">
      <w:r>
        <w:separator/>
      </w:r>
    </w:p>
  </w:footnote>
  <w:footnote w:type="continuationSeparator" w:id="0">
    <w:p w14:paraId="623121C9" w14:textId="77777777" w:rsidR="00797F62" w:rsidRDefault="00797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20354" w14:textId="77777777" w:rsidR="00242E37" w:rsidRDefault="00242E37">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732693F1" w14:textId="77777777" w:rsidR="00242E37" w:rsidRDefault="00242E3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D801A" w14:textId="77777777" w:rsidR="00F77418" w:rsidRDefault="00F77418">
    <w:pPr>
      <w:pStyle w:val="Koptekst"/>
      <w:jc w:val="center"/>
    </w:pPr>
    <w:r>
      <w:fldChar w:fldCharType="begin"/>
    </w:r>
    <w:r>
      <w:instrText>PAGE   \* MERGEFORMAT</w:instrText>
    </w:r>
    <w:r>
      <w:fldChar w:fldCharType="separate"/>
    </w:r>
    <w:r>
      <w:t>2</w:t>
    </w:r>
    <w:r>
      <w:fldChar w:fldCharType="end"/>
    </w:r>
  </w:p>
  <w:p w14:paraId="2DC85A2F" w14:textId="77777777" w:rsidR="00F77418" w:rsidRDefault="00F7741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97150"/>
    <w:multiLevelType w:val="hybridMultilevel"/>
    <w:tmpl w:val="0B6EC2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51D2982"/>
    <w:multiLevelType w:val="hybridMultilevel"/>
    <w:tmpl w:val="2E28287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08B04C6"/>
    <w:multiLevelType w:val="hybridMultilevel"/>
    <w:tmpl w:val="9C5C160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DA0A36"/>
    <w:multiLevelType w:val="hybridMultilevel"/>
    <w:tmpl w:val="CD8E4C9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1B560FA"/>
    <w:multiLevelType w:val="hybridMultilevel"/>
    <w:tmpl w:val="23DAC87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4F20C07"/>
    <w:multiLevelType w:val="hybridMultilevel"/>
    <w:tmpl w:val="4E7A1EF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2054307895">
    <w:abstractNumId w:val="3"/>
  </w:num>
  <w:num w:numId="2" w16cid:durableId="1493063683">
    <w:abstractNumId w:val="5"/>
  </w:num>
  <w:num w:numId="3" w16cid:durableId="375277462">
    <w:abstractNumId w:val="2"/>
  </w:num>
  <w:num w:numId="4" w16cid:durableId="6563291">
    <w:abstractNumId w:val="4"/>
  </w:num>
  <w:num w:numId="5" w16cid:durableId="982539298">
    <w:abstractNumId w:val="1"/>
  </w:num>
  <w:num w:numId="6" w16cid:durableId="513423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E37"/>
    <w:rsid w:val="000374B1"/>
    <w:rsid w:val="00043C20"/>
    <w:rsid w:val="000674EC"/>
    <w:rsid w:val="000A25D4"/>
    <w:rsid w:val="000A7F26"/>
    <w:rsid w:val="00192D02"/>
    <w:rsid w:val="001A02FA"/>
    <w:rsid w:val="001A4315"/>
    <w:rsid w:val="001D2689"/>
    <w:rsid w:val="001D287F"/>
    <w:rsid w:val="001E7E5A"/>
    <w:rsid w:val="00233E37"/>
    <w:rsid w:val="00242E37"/>
    <w:rsid w:val="002532D5"/>
    <w:rsid w:val="00265FC8"/>
    <w:rsid w:val="00266CE6"/>
    <w:rsid w:val="002B68AC"/>
    <w:rsid w:val="00341259"/>
    <w:rsid w:val="0036122F"/>
    <w:rsid w:val="00390AD7"/>
    <w:rsid w:val="00394965"/>
    <w:rsid w:val="003A34AC"/>
    <w:rsid w:val="003C3D98"/>
    <w:rsid w:val="003D2809"/>
    <w:rsid w:val="003F4F5C"/>
    <w:rsid w:val="00440A97"/>
    <w:rsid w:val="004562CA"/>
    <w:rsid w:val="004B1A94"/>
    <w:rsid w:val="004C0413"/>
    <w:rsid w:val="00542A6A"/>
    <w:rsid w:val="005442D4"/>
    <w:rsid w:val="00555217"/>
    <w:rsid w:val="00556FE0"/>
    <w:rsid w:val="0056134D"/>
    <w:rsid w:val="00563E95"/>
    <w:rsid w:val="0057468E"/>
    <w:rsid w:val="0058209E"/>
    <w:rsid w:val="00592E5E"/>
    <w:rsid w:val="005A024C"/>
    <w:rsid w:val="005B0CB2"/>
    <w:rsid w:val="005B5218"/>
    <w:rsid w:val="005B7AB8"/>
    <w:rsid w:val="005D51B5"/>
    <w:rsid w:val="005F61A0"/>
    <w:rsid w:val="005F6B5A"/>
    <w:rsid w:val="00611DD0"/>
    <w:rsid w:val="0064674B"/>
    <w:rsid w:val="0068434F"/>
    <w:rsid w:val="00694DBE"/>
    <w:rsid w:val="00697581"/>
    <w:rsid w:val="00747EFC"/>
    <w:rsid w:val="00797F62"/>
    <w:rsid w:val="007B359B"/>
    <w:rsid w:val="007B7872"/>
    <w:rsid w:val="00815BF5"/>
    <w:rsid w:val="008518DF"/>
    <w:rsid w:val="00886781"/>
    <w:rsid w:val="008B1277"/>
    <w:rsid w:val="008B3C07"/>
    <w:rsid w:val="008C46A8"/>
    <w:rsid w:val="008F4D0B"/>
    <w:rsid w:val="00901324"/>
    <w:rsid w:val="0096324F"/>
    <w:rsid w:val="00963A97"/>
    <w:rsid w:val="00980042"/>
    <w:rsid w:val="00996CB5"/>
    <w:rsid w:val="00A134C1"/>
    <w:rsid w:val="00A31B11"/>
    <w:rsid w:val="00A33C43"/>
    <w:rsid w:val="00A3588C"/>
    <w:rsid w:val="00A71764"/>
    <w:rsid w:val="00A92878"/>
    <w:rsid w:val="00A94290"/>
    <w:rsid w:val="00AA3E3E"/>
    <w:rsid w:val="00B55E24"/>
    <w:rsid w:val="00B82D8C"/>
    <w:rsid w:val="00B94EFD"/>
    <w:rsid w:val="00BA4EA2"/>
    <w:rsid w:val="00BD2059"/>
    <w:rsid w:val="00BD26B6"/>
    <w:rsid w:val="00BD46F0"/>
    <w:rsid w:val="00BD553D"/>
    <w:rsid w:val="00C3652F"/>
    <w:rsid w:val="00C63FF9"/>
    <w:rsid w:val="00C76F76"/>
    <w:rsid w:val="00CC2FCD"/>
    <w:rsid w:val="00CD2997"/>
    <w:rsid w:val="00D654E4"/>
    <w:rsid w:val="00DA5082"/>
    <w:rsid w:val="00DF5758"/>
    <w:rsid w:val="00E0715C"/>
    <w:rsid w:val="00E1559E"/>
    <w:rsid w:val="00E23D25"/>
    <w:rsid w:val="00E413DC"/>
    <w:rsid w:val="00E605A8"/>
    <w:rsid w:val="00E87F4D"/>
    <w:rsid w:val="00EA1DD6"/>
    <w:rsid w:val="00EB256F"/>
    <w:rsid w:val="00ED068B"/>
    <w:rsid w:val="00F002E7"/>
    <w:rsid w:val="00F77418"/>
    <w:rsid w:val="00FA5178"/>
    <w:rsid w:val="00FD2FB2"/>
    <w:rsid w:val="00FE1F9F"/>
    <w:rsid w:val="00FF3874"/>
    <w:rsid w:val="00FF39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1"/>
    <o:shapelayout v:ext="edit">
      <o:idmap v:ext="edit" data="1"/>
    </o:shapelayout>
  </w:shapeDefaults>
  <w:decimalSymbol w:val=","/>
  <w:listSeparator w:val=";"/>
  <w14:docId w14:val="43745DC4"/>
  <w15:chartTrackingRefBased/>
  <w15:docId w15:val="{86C67A4E-A9E5-486D-8B65-40B43A067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42E37"/>
    <w:rPr>
      <w:rFonts w:ascii="Arial" w:hAnsi="Arial"/>
      <w:sz w:val="28"/>
      <w:szCs w:val="28"/>
    </w:rPr>
  </w:style>
  <w:style w:type="paragraph" w:styleId="Kop1">
    <w:name w:val="heading 1"/>
    <w:basedOn w:val="Standaard"/>
    <w:next w:val="Standaard"/>
    <w:link w:val="Kop1Char"/>
    <w:qFormat/>
    <w:rsid w:val="00242E37"/>
    <w:pPr>
      <w:keepNext/>
      <w:outlineLvl w:val="0"/>
    </w:pPr>
    <w:rPr>
      <w:b/>
      <w:bCs/>
    </w:rPr>
  </w:style>
  <w:style w:type="paragraph" w:styleId="Kop2">
    <w:name w:val="heading 2"/>
    <w:basedOn w:val="Standaard"/>
    <w:next w:val="Standaard"/>
    <w:link w:val="Kop2Char"/>
    <w:qFormat/>
    <w:rsid w:val="00242E37"/>
    <w:pPr>
      <w:keepNext/>
      <w:jc w:val="both"/>
      <w:outlineLvl w:val="1"/>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242E37"/>
    <w:rPr>
      <w:rFonts w:ascii="Arial" w:hAnsi="Arial"/>
      <w:b/>
      <w:bCs/>
      <w:sz w:val="28"/>
      <w:szCs w:val="28"/>
    </w:rPr>
  </w:style>
  <w:style w:type="character" w:customStyle="1" w:styleId="Kop2Char">
    <w:name w:val="Kop 2 Char"/>
    <w:link w:val="Kop2"/>
    <w:rsid w:val="00242E37"/>
    <w:rPr>
      <w:rFonts w:ascii="Arial" w:hAnsi="Arial"/>
      <w:b/>
      <w:bCs/>
      <w:sz w:val="28"/>
      <w:szCs w:val="28"/>
    </w:rPr>
  </w:style>
  <w:style w:type="paragraph" w:styleId="Koptekst">
    <w:name w:val="header"/>
    <w:basedOn w:val="Standaard"/>
    <w:link w:val="KoptekstChar"/>
    <w:uiPriority w:val="99"/>
    <w:rsid w:val="00242E37"/>
    <w:pPr>
      <w:tabs>
        <w:tab w:val="center" w:pos="4536"/>
        <w:tab w:val="right" w:pos="9072"/>
      </w:tabs>
    </w:pPr>
  </w:style>
  <w:style w:type="character" w:customStyle="1" w:styleId="KoptekstChar">
    <w:name w:val="Koptekst Char"/>
    <w:link w:val="Koptekst"/>
    <w:uiPriority w:val="99"/>
    <w:rsid w:val="00242E37"/>
    <w:rPr>
      <w:rFonts w:ascii="Arial" w:hAnsi="Arial"/>
      <w:sz w:val="28"/>
      <w:szCs w:val="28"/>
    </w:rPr>
  </w:style>
  <w:style w:type="character" w:styleId="Paginanummer">
    <w:name w:val="page number"/>
    <w:basedOn w:val="Standaardalinea-lettertype"/>
    <w:rsid w:val="00242E37"/>
  </w:style>
  <w:style w:type="paragraph" w:styleId="Plattetekst">
    <w:name w:val="Body Text"/>
    <w:basedOn w:val="Standaard"/>
    <w:link w:val="PlattetekstChar"/>
    <w:rsid w:val="00242E37"/>
    <w:pPr>
      <w:jc w:val="both"/>
    </w:pPr>
  </w:style>
  <w:style w:type="character" w:customStyle="1" w:styleId="PlattetekstChar">
    <w:name w:val="Platte tekst Char"/>
    <w:link w:val="Plattetekst"/>
    <w:rsid w:val="00242E37"/>
    <w:rPr>
      <w:rFonts w:ascii="Arial" w:hAnsi="Arial"/>
      <w:sz w:val="28"/>
      <w:szCs w:val="28"/>
    </w:rPr>
  </w:style>
  <w:style w:type="paragraph" w:styleId="Bijschrift">
    <w:name w:val="caption"/>
    <w:basedOn w:val="Standaard"/>
    <w:next w:val="Standaard"/>
    <w:qFormat/>
    <w:rsid w:val="00242E37"/>
    <w:pPr>
      <w:spacing w:before="120" w:after="120"/>
    </w:pPr>
    <w:rPr>
      <w:b/>
      <w:bCs/>
      <w:sz w:val="20"/>
      <w:szCs w:val="20"/>
    </w:rPr>
  </w:style>
  <w:style w:type="paragraph" w:styleId="Normaalweb">
    <w:name w:val="Normal (Web)"/>
    <w:basedOn w:val="Standaard"/>
    <w:rsid w:val="00242E37"/>
    <w:pPr>
      <w:spacing w:before="100" w:beforeAutospacing="1" w:after="100" w:afterAutospacing="1"/>
    </w:pPr>
    <w:rPr>
      <w:rFonts w:ascii="Times New Roman" w:hAnsi="Times New Roman"/>
      <w:sz w:val="24"/>
      <w:szCs w:val="24"/>
    </w:rPr>
  </w:style>
  <w:style w:type="paragraph" w:styleId="Plattetekst2">
    <w:name w:val="Body Text 2"/>
    <w:basedOn w:val="Standaard"/>
    <w:link w:val="Plattetekst2Char"/>
    <w:rsid w:val="00242E37"/>
    <w:pPr>
      <w:jc w:val="both"/>
    </w:pPr>
    <w:rPr>
      <w:sz w:val="20"/>
    </w:rPr>
  </w:style>
  <w:style w:type="character" w:customStyle="1" w:styleId="Plattetekst2Char">
    <w:name w:val="Platte tekst 2 Char"/>
    <w:link w:val="Plattetekst2"/>
    <w:rsid w:val="00242E37"/>
    <w:rPr>
      <w:rFonts w:ascii="Arial" w:hAnsi="Arial"/>
      <w:szCs w:val="28"/>
    </w:rPr>
  </w:style>
  <w:style w:type="paragraph" w:styleId="Plattetekst3">
    <w:name w:val="Body Text 3"/>
    <w:basedOn w:val="Standaard"/>
    <w:link w:val="Plattetekst3Char"/>
    <w:rsid w:val="00242E37"/>
    <w:pPr>
      <w:spacing w:after="120"/>
    </w:pPr>
    <w:rPr>
      <w:sz w:val="16"/>
      <w:szCs w:val="16"/>
    </w:rPr>
  </w:style>
  <w:style w:type="character" w:customStyle="1" w:styleId="Plattetekst3Char">
    <w:name w:val="Platte tekst 3 Char"/>
    <w:link w:val="Plattetekst3"/>
    <w:rsid w:val="00242E37"/>
    <w:rPr>
      <w:rFonts w:ascii="Arial" w:hAnsi="Arial"/>
      <w:sz w:val="16"/>
      <w:szCs w:val="16"/>
    </w:rPr>
  </w:style>
  <w:style w:type="character" w:customStyle="1" w:styleId="style11">
    <w:name w:val="style11"/>
    <w:rsid w:val="00242E37"/>
    <w:rPr>
      <w:sz w:val="27"/>
      <w:szCs w:val="27"/>
    </w:rPr>
  </w:style>
  <w:style w:type="paragraph" w:styleId="Ballontekst">
    <w:name w:val="Balloon Text"/>
    <w:basedOn w:val="Standaard"/>
    <w:link w:val="BallontekstChar"/>
    <w:uiPriority w:val="99"/>
    <w:semiHidden/>
    <w:unhideWhenUsed/>
    <w:rsid w:val="00242E37"/>
    <w:rPr>
      <w:rFonts w:ascii="Tahoma" w:hAnsi="Tahoma" w:cs="Tahoma"/>
      <w:sz w:val="16"/>
      <w:szCs w:val="16"/>
    </w:rPr>
  </w:style>
  <w:style w:type="character" w:customStyle="1" w:styleId="BallontekstChar">
    <w:name w:val="Ballontekst Char"/>
    <w:link w:val="Ballontekst"/>
    <w:uiPriority w:val="99"/>
    <w:semiHidden/>
    <w:rsid w:val="00242E37"/>
    <w:rPr>
      <w:rFonts w:ascii="Tahoma" w:hAnsi="Tahoma" w:cs="Tahoma"/>
      <w:sz w:val="16"/>
      <w:szCs w:val="16"/>
    </w:rPr>
  </w:style>
  <w:style w:type="paragraph" w:styleId="Voettekst">
    <w:name w:val="footer"/>
    <w:basedOn w:val="Standaard"/>
    <w:link w:val="VoettekstChar"/>
    <w:uiPriority w:val="99"/>
    <w:unhideWhenUsed/>
    <w:rsid w:val="00F77418"/>
    <w:pPr>
      <w:tabs>
        <w:tab w:val="center" w:pos="4536"/>
        <w:tab w:val="right" w:pos="9072"/>
      </w:tabs>
    </w:pPr>
  </w:style>
  <w:style w:type="character" w:customStyle="1" w:styleId="VoettekstChar">
    <w:name w:val="Voettekst Char"/>
    <w:link w:val="Voettekst"/>
    <w:uiPriority w:val="99"/>
    <w:rsid w:val="00F77418"/>
    <w:rPr>
      <w:rFonts w:ascii="Arial" w:hAnsi="Arial"/>
      <w:sz w:val="28"/>
      <w:szCs w:val="28"/>
    </w:rPr>
  </w:style>
  <w:style w:type="paragraph" w:styleId="Titel">
    <w:name w:val="Title"/>
    <w:basedOn w:val="Standaard"/>
    <w:link w:val="TitelChar"/>
    <w:qFormat/>
    <w:rsid w:val="00A3588C"/>
    <w:pPr>
      <w:jc w:val="center"/>
    </w:pPr>
    <w:rPr>
      <w:b/>
      <w:bCs/>
      <w:lang w:val="en-US"/>
    </w:rPr>
  </w:style>
  <w:style w:type="character" w:customStyle="1" w:styleId="TitelChar">
    <w:name w:val="Titel Char"/>
    <w:link w:val="Titel"/>
    <w:rsid w:val="00A3588C"/>
    <w:rPr>
      <w:rFonts w:ascii="Arial" w:hAnsi="Arial"/>
      <w:b/>
      <w:bCs/>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2420</Words>
  <Characters>13313</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
    </vt:vector>
  </TitlesOfParts>
  <Company>SVS</Company>
  <LinksUpToDate>false</LinksUpToDate>
  <CharactersWithSpaces>15702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dc:creator>
  <cp:keywords/>
  <dc:description/>
  <cp:lastModifiedBy>Ruud Caddyfan</cp:lastModifiedBy>
  <cp:revision>4</cp:revision>
  <dcterms:created xsi:type="dcterms:W3CDTF">2022-06-20T06:55:00Z</dcterms:created>
  <dcterms:modified xsi:type="dcterms:W3CDTF">2022-06-20T07:05:00Z</dcterms:modified>
</cp:coreProperties>
</file>