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67FE" w14:textId="77777777" w:rsidR="00786E35" w:rsidRDefault="00D96603">
      <w:pPr>
        <w:rPr>
          <w:rFonts w:ascii="Arial" w:hAnsi="Arial" w:cs="Arial"/>
          <w:b/>
          <w:bCs/>
          <w:sz w:val="24"/>
          <w:szCs w:val="24"/>
        </w:rPr>
      </w:pPr>
      <w:r w:rsidRPr="00D96603">
        <w:rPr>
          <w:rFonts w:ascii="Arial" w:hAnsi="Arial" w:cs="Arial"/>
          <w:b/>
          <w:bCs/>
          <w:sz w:val="24"/>
          <w:szCs w:val="24"/>
        </w:rPr>
        <w:t>Opgave 14:</w:t>
      </w:r>
    </w:p>
    <w:p w14:paraId="0F3E7051" w14:textId="77777777" w:rsidR="00D96603" w:rsidRDefault="00D9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Gegeven is het vierkant EFGH met zijden 5cm</w:t>
      </w:r>
    </w:p>
    <w:p w14:paraId="69677C69" w14:textId="77777777" w:rsidR="00D96603" w:rsidRDefault="00D96603" w:rsidP="00D9660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de verzameling waarvoor geldt</w:t>
      </w:r>
    </w:p>
    <w:p w14:paraId="421CAFB2" w14:textId="77777777" w:rsidR="00D96603" w:rsidRDefault="00D96603" w:rsidP="00D96603">
      <w:pPr>
        <w:pStyle w:val="Lijstalinea"/>
        <w:rPr>
          <w:rFonts w:ascii="Arial" w:hAnsi="Arial" w:cs="Arial"/>
          <w:sz w:val="24"/>
          <w:szCs w:val="24"/>
        </w:rPr>
      </w:pPr>
    </w:p>
    <w:p w14:paraId="618D1A8D" w14:textId="77777777" w:rsidR="00D96603" w:rsidRPr="00D96603" w:rsidRDefault="00D96603" w:rsidP="00D96603">
      <w:pPr>
        <w:pStyle w:val="Lijstalinea"/>
        <w:rPr>
          <w:rFonts w:ascii="Arial" w:hAnsi="Arial" w:cs="Arial"/>
          <w:sz w:val="24"/>
          <w:szCs w:val="24"/>
        </w:rPr>
      </w:pPr>
      <w:r w:rsidRPr="006A1300">
        <w:rPr>
          <w:rFonts w:ascii="Arial" w:hAnsi="Arial" w:cs="Arial"/>
          <w:b/>
          <w:bCs/>
          <w:sz w:val="24"/>
          <w:szCs w:val="24"/>
        </w:rPr>
        <w:t xml:space="preserve">V = { P | d (P, EF) = d (P, </w:t>
      </w:r>
      <w:r w:rsidR="006A1300">
        <w:rPr>
          <w:rFonts w:ascii="Arial" w:hAnsi="Arial" w:cs="Arial"/>
          <w:b/>
          <w:bCs/>
          <w:sz w:val="24"/>
          <w:szCs w:val="24"/>
        </w:rPr>
        <w:t>EH</w:t>
      </w:r>
      <w:r w:rsidRPr="006A1300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→ kleur de verzameling groen!</w:t>
      </w:r>
    </w:p>
    <w:p w14:paraId="7D4079B9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  <w:r w:rsidRPr="00D96603">
        <w:rPr>
          <w:rFonts w:ascii="Arial" w:hAnsi="Arial" w:cs="Arial"/>
          <w:b/>
          <w:bCs/>
          <w:sz w:val="24"/>
          <w:szCs w:val="24"/>
        </w:rPr>
        <w:t>Hulpschets:</w:t>
      </w:r>
    </w:p>
    <w:p w14:paraId="2D8A9AA1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395AE609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6F37AF0C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46436003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21C72849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70614026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5DE6E485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7DD99FC0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Tekening:</w:t>
      </w:r>
    </w:p>
    <w:p w14:paraId="20D275FF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45058B2F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00B951DC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608618D8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137411F4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66E189C4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756F1305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41399975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59C0F40B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5A5F4254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138085C8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44990766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3DBDA14E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2EE21197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31C9A90B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2066E703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26B913AA" w14:textId="77777777" w:rsidR="00D96603" w:rsidRDefault="00D96603">
      <w:pPr>
        <w:rPr>
          <w:rFonts w:ascii="Arial" w:hAnsi="Arial" w:cs="Arial"/>
          <w:b/>
          <w:bCs/>
          <w:sz w:val="24"/>
          <w:szCs w:val="24"/>
        </w:rPr>
      </w:pPr>
    </w:p>
    <w:p w14:paraId="253435BA" w14:textId="27D6A20A" w:rsidR="00D96603" w:rsidRDefault="00D966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Uitwerking opgave 1</w:t>
      </w:r>
      <w:r w:rsidR="00730AD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FDF9A9" w14:textId="77777777" w:rsidR="00D96603" w:rsidRDefault="00C33C05" w:rsidP="00D966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C706E3" wp14:editId="16361CD3">
            <wp:extent cx="8846614" cy="5514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932" cy="55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A11C" w14:textId="77777777" w:rsidR="00D96603" w:rsidRDefault="00D96603" w:rsidP="00D966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Uitleg:</w:t>
      </w:r>
    </w:p>
    <w:p w14:paraId="7FB48B68" w14:textId="77777777" w:rsidR="00C33C05" w:rsidRDefault="006A1300" w:rsidP="00D96603">
      <w:pPr>
        <w:jc w:val="both"/>
        <w:rPr>
          <w:rFonts w:ascii="Arial" w:hAnsi="Arial" w:cs="Arial"/>
          <w:sz w:val="24"/>
          <w:szCs w:val="24"/>
        </w:rPr>
      </w:pPr>
      <w:r w:rsidRPr="00C33C05">
        <w:rPr>
          <w:rFonts w:ascii="Arial" w:hAnsi="Arial" w:cs="Arial"/>
          <w:sz w:val="24"/>
          <w:szCs w:val="24"/>
        </w:rPr>
        <w:t>De verzameling moest gelijke afstanden hebben tot zowel EF als EH</w:t>
      </w:r>
      <w:r w:rsidR="00C33C05" w:rsidRPr="00C33C05">
        <w:rPr>
          <w:rFonts w:ascii="Arial" w:hAnsi="Arial" w:cs="Arial"/>
          <w:sz w:val="24"/>
          <w:szCs w:val="24"/>
        </w:rPr>
        <w:t xml:space="preserve">. </w:t>
      </w:r>
    </w:p>
    <w:p w14:paraId="4C55059F" w14:textId="34FC8120" w:rsidR="006A1300" w:rsidRDefault="00C33C05" w:rsidP="00D96603">
      <w:pPr>
        <w:jc w:val="both"/>
        <w:rPr>
          <w:rFonts w:ascii="Arial" w:hAnsi="Arial" w:cs="Arial"/>
          <w:sz w:val="24"/>
          <w:szCs w:val="24"/>
        </w:rPr>
      </w:pPr>
      <w:r w:rsidRPr="00C33C05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“</w:t>
      </w:r>
      <w:r w:rsidRPr="00C33C05">
        <w:rPr>
          <w:rFonts w:ascii="Arial" w:hAnsi="Arial" w:cs="Arial"/>
          <w:sz w:val="24"/>
          <w:szCs w:val="24"/>
        </w:rPr>
        <w:t>afstand</w:t>
      </w:r>
      <w:r>
        <w:rPr>
          <w:rFonts w:ascii="Arial" w:hAnsi="Arial" w:cs="Arial"/>
          <w:sz w:val="24"/>
          <w:szCs w:val="24"/>
        </w:rPr>
        <w:t>”</w:t>
      </w:r>
      <w:r w:rsidRPr="00C33C05">
        <w:rPr>
          <w:rFonts w:ascii="Arial" w:hAnsi="Arial" w:cs="Arial"/>
          <w:sz w:val="24"/>
          <w:szCs w:val="24"/>
        </w:rPr>
        <w:t xml:space="preserve"> is altijd de kortste weg. Daarom staan de afstanden “d” van de verzameling </w:t>
      </w:r>
      <w:r>
        <w:rPr>
          <w:rFonts w:ascii="Arial" w:hAnsi="Arial" w:cs="Arial"/>
          <w:sz w:val="24"/>
          <w:szCs w:val="24"/>
        </w:rPr>
        <w:t>tot aan</w:t>
      </w:r>
      <w:r w:rsidRPr="00C33C05">
        <w:rPr>
          <w:rFonts w:ascii="Arial" w:hAnsi="Arial" w:cs="Arial"/>
          <w:sz w:val="24"/>
          <w:szCs w:val="24"/>
        </w:rPr>
        <w:t xml:space="preserve"> EF en </w:t>
      </w:r>
      <w:r>
        <w:rPr>
          <w:rFonts w:ascii="Arial" w:hAnsi="Arial" w:cs="Arial"/>
          <w:sz w:val="24"/>
          <w:szCs w:val="24"/>
        </w:rPr>
        <w:t xml:space="preserve">tot aan </w:t>
      </w:r>
      <w:r w:rsidRPr="00C33C05">
        <w:rPr>
          <w:rFonts w:ascii="Arial" w:hAnsi="Arial" w:cs="Arial"/>
          <w:sz w:val="24"/>
          <w:szCs w:val="24"/>
        </w:rPr>
        <w:t xml:space="preserve">EH loodrecht op de zijden EF en EH. </w:t>
      </w:r>
      <w:r>
        <w:rPr>
          <w:rFonts w:ascii="Arial" w:hAnsi="Arial" w:cs="Arial"/>
          <w:sz w:val="24"/>
          <w:szCs w:val="24"/>
        </w:rPr>
        <w:t xml:space="preserve">(Dit is te zien aan de rechte-hoek symbolen uit de meetkunde). </w:t>
      </w:r>
      <w:r w:rsidRPr="00C33C05">
        <w:rPr>
          <w:rFonts w:ascii="Arial" w:hAnsi="Arial" w:cs="Arial"/>
          <w:sz w:val="24"/>
          <w:szCs w:val="24"/>
        </w:rPr>
        <w:t>De verzameling is dus eigenlijk de diagonaal van het vierkant. (groen)</w:t>
      </w:r>
    </w:p>
    <w:p w14:paraId="55F2847C" w14:textId="53D17D69" w:rsidR="00730ADF" w:rsidRDefault="00730ADF" w:rsidP="00D96603">
      <w:pPr>
        <w:jc w:val="both"/>
        <w:rPr>
          <w:rFonts w:ascii="Arial" w:hAnsi="Arial" w:cs="Arial"/>
          <w:sz w:val="24"/>
          <w:szCs w:val="24"/>
        </w:rPr>
      </w:pPr>
    </w:p>
    <w:p w14:paraId="26C5025B" w14:textId="2557C75F" w:rsidR="00730ADF" w:rsidRPr="00730ADF" w:rsidRDefault="00730ADF" w:rsidP="00730A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0ADF">
        <w:rPr>
          <w:rFonts w:ascii="Arial" w:hAnsi="Arial" w:cs="Arial"/>
          <w:b/>
          <w:bCs/>
          <w:sz w:val="24"/>
          <w:szCs w:val="24"/>
        </w:rPr>
        <w:t>0-0-0-0-0</w:t>
      </w:r>
    </w:p>
    <w:p w14:paraId="74C593E1" w14:textId="77777777" w:rsidR="00D96603" w:rsidRPr="00D96603" w:rsidRDefault="00D96603" w:rsidP="00D9660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D96603" w:rsidRPr="00D9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A6C"/>
    <w:multiLevelType w:val="hybridMultilevel"/>
    <w:tmpl w:val="384E7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90"/>
    <w:rsid w:val="0000518E"/>
    <w:rsid w:val="00086AE5"/>
    <w:rsid w:val="0045226C"/>
    <w:rsid w:val="00463890"/>
    <w:rsid w:val="0049109C"/>
    <w:rsid w:val="006A1300"/>
    <w:rsid w:val="00730ADF"/>
    <w:rsid w:val="00926F9F"/>
    <w:rsid w:val="00963CE2"/>
    <w:rsid w:val="009A1393"/>
    <w:rsid w:val="00B5550A"/>
    <w:rsid w:val="00C33C05"/>
    <w:rsid w:val="00D9660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6100"/>
  <w15:chartTrackingRefBased/>
  <w15:docId w15:val="{A7F46600-DF89-4BBB-8C2E-B0F2C22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2020-03-05T17:19:00Z</dcterms:created>
  <dcterms:modified xsi:type="dcterms:W3CDTF">2020-03-05T19:45:00Z</dcterms:modified>
</cp:coreProperties>
</file>